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101444276"/>
    <w:bookmarkStart w:id="1" w:name="historyclause"/>
    <w:bookmarkStart w:id="2" w:name="_Toc383764588"/>
    <w:bookmarkEnd w:id="0"/>
    <w:p w14:paraId="7C33BBB4" w14:textId="7BF90F9F" w:rsidR="006F1C7C" w:rsidRPr="000E284C" w:rsidRDefault="00896716" w:rsidP="00AC4C4B">
      <w:pPr>
        <w:pStyle w:val="a3"/>
        <w:tabs>
          <w:tab w:val="center" w:pos="4536"/>
          <w:tab w:val="right" w:pos="9356"/>
          <w:tab w:val="right" w:pos="9781"/>
        </w:tabs>
        <w:ind w:right="-58"/>
        <w:rPr>
          <w:rFonts w:cs="Arial"/>
          <w:bCs/>
          <w:sz w:val="28"/>
          <w:szCs w:val="24"/>
          <w:lang w:val="en-US" w:eastAsia="zh-TW"/>
        </w:rPr>
      </w:pPr>
      <w:r>
        <w:rPr>
          <w:rFonts w:eastAsia="MS Mincho" w:cs="Arial"/>
          <w:bCs/>
          <w:sz w:val="28"/>
          <w:szCs w:val="24"/>
          <w:lang w:val="en-US"/>
        </w:rPr>
        <mc:AlternateContent>
          <mc:Choice Requires="wps">
            <w:drawing>
              <wp:anchor distT="0" distB="0" distL="114300" distR="114300" simplePos="0" relativeHeight="251655680" behindDoc="0" locked="1" layoutInCell="0" allowOverlap="1" wp14:anchorId="5CB70E1A" wp14:editId="764B95E6">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71418C" id="DtsShapeName" o:spid="_x0000_s1026" alt="E15342G@835955749B6E11EC749357G609;;=683@CYV41043!!!!!!BIHO@]v41043!!!!@7G01C71102E29E17G3S0,18yyyy!It`vdh!Bnoushctuhno!Udlqm`ud/enb!!!!!!!!!!!!!!!!!!!!!!!!!!!!!!!!!!!!!!!!!!!!!!!!!!!!!!!!!!!!!!!!!!!!!!!!!!!!!!!!!!!!!!!!!!!!!!!!!!!!!!!!!!!!!!!!!!!!!!!!!!!!!!!!!!!!!!!!!!!!!!!!!!!!!!!!!!!!!!!!!!!!!!!!!!!!!!!!!!!!!!!!!!!!!!!!!!!!!!!!!!!!!!!!!!!!!!!!!!!!!!!!!!!!!!!!!!!!!!!!!!!!!!!!!!!!!!!!!!!!!!!!!!!!!!!!!!!!!!!!!!!!!!!!!!!!!!!!!!!!!!!!!!!!!!!!!!!!!!!!!!!!!!!!!!!!!!!!!!!!!!!!!!!!!!!!!!!!!!!!!!!!!!!!!!!!!!!!!!!!!!!!!!!!!!!!!!!!!!!!!!!!!!!!!!!!!!!!!!!!!!!!!!!!!!!!!!!!!!!!!!!!!!!!!!!!!!!!!!!!!!!!!!!!!!!!!!!!!!!!!!!!!!!!!!!!!!!!!!!!!!!!!!!!!!!!!!!!!!!!!!!!!!!!!!!!!!!!!!!!!!!!!!!!!!!!!!!!!!!!!!!!!!!!!!!!!!!!!!!!!!!!!!!!!!!!!!!!!!!!!!!!!!!!!!!!!!!!!!!!!!!!!!!!!!!!!!!!!!!!!!!!!!!!!!!!!!!!!!!!!!!!!!!!!!!!!!!!!!!!!!!!!!!!!!!!!!!!!!!!!!!!!!!!!!!!!!!!!!!!!!!!!!!!!!!!!!!!!!!!!!!!!!!!!!!!!!!!!!!!!!!!!!!!!!!!!!!!!!!!!!!!!!!!!!!!!!!!!!!!!!!!!!!!!!!!!!!!!!!!!!!!!!!!!!!!!!!!!!!!!!!!!!!!!!!!!!!!!!!!!!!!!!!!!!!!!!!!!!!!!!!!!!!!!!!!!!!!!!!!!!!!!!!!!!!!!!!!!!!!!!!!!!!!!!!!!!!!!!!!!!!!!!!!!!!!!!!!!!!!!!!!!!!!!!!!!!!!!!!!!!!!!!!!!!!!!!!!!!!!!!!!!!!!!!!!!!!!!!!!!!!!!!!!!!!!!!!!!!!!!!!!!!!!!!!!!!!!!!!!!!!!!!!!!!!!!!!!!!!!!!!!!!!!!!!!!!!!!!!!!!!!!!!!!!!!!!!!!!!!!!!!!!!!!!!!!!!!!!!!!!!!!!!!!!!!!!!!!!!!!!!!!!!!!!!!!!!!!!!!!!!!!!!!!!!!!!!!!!!!!!!!!!!!!!!!!!!!!!!!!!!!!!!!!!!!!!!!!!!!!!!!!!!!!!!!!!!!!!!!!!!!!!!!!!!!!!!!!!!!!!!!!!!!!!!!!!!!!!!!!!!!!!!!!!!!!!!!!!!!!!!!!!!!!!!!!!!!!!!!!!!!!!!!!!!!!!!!!!!!!!!!!!!!!!!!!!!!!!!!!!!!!!!!!!!!!!!!!!!!!!!!!!!!!!!!!!!!!!!!!!!!!!!!!!!!!!!!!!!!!!!!!!!!!!!!!!!!!!!!!!!!!!!!!!!!!!!!!!!!!!!!!!!!!!!!!!!!!!!!!!!!!!!!!!!!!!!!!!!!!!!!!!!!!!!!!!!!!!!!!!!!!!!!!!!!!!!!!!!!!!!!!!!!!!!!!!!!!!!!!!!!!!!!!!!!!!!!!!!!!!!!!!!!!!!!!!!!!!!!!!!!!!!!!!!!!!!!!!!!!!!!!!!!!!!!!!!!!!!!!!!!!!!!!!!!!!!!!!!!!!!!!!!!!!!!!!!!!!!!!!!!!!!!!!!!!!!!!!!!!!!!!!!!!!!!!!!!!!!!!!!!!!!!!!!!!!!!!!!!!!!!!!!!!!!!!!!!!!!!!!!!!!!!!!!!!!!!!!!!!!!!!!!!!!!!!!!!!!!!!!!!!!!!!!!!!!!!!!!!!!!!!!!!!!!!!!!!!!!!!!!!!!!!!!!!!!!!!!!!!!!!!!!!!!!!!!!!!!!!!!!!!!!!!!!!!!!!!!!!!!!!!!!!!!!!!!!!!!!!!!!!!!!!!!!!!!!!!!!!!!!!!!!!!!!!!!!!!!!!!!!!!!!!!!!!!!!!!!!!!!!!!!!!!!!!!!!!!!!!!!!!!!!!!!!!!!!!!!!!!!!!!!!!!!!!!!!!!!!!!!!!!!!!!!!!!!!!!!!!!!!!!!!!!!!!!!!!!!!!!!!!!!!!!!!!!!!!!!!!!!!!!!!!!!!!!!!!!!!!!!!!!!!!!!!!!!!!!!!!!!!!!!!!!!!!!!!!!!!!!!!!!!!!!!!!!!!!!!!!!!!!!!!!!!!!!!!!!!!!!!!!!!!!!!!!!!!!!!!!!!!!!!!!!!!!!!!!!!!!!!!!!!!!!!!!!!!!!!!!!!!!!!!!!!!!!!!!!!!!!!!!!!!!!!!!!!!!!!!!!1!^" style="position:absolute;margin-left:0;margin-top:0;width:.05pt;height:.05pt;z-index:2516556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FA2DD8" w:rsidRPr="006517D0">
        <w:rPr>
          <w:rFonts w:eastAsia="MS Mincho" w:cs="Arial"/>
          <w:bCs/>
          <w:sz w:val="28"/>
          <w:szCs w:val="24"/>
          <w:lang w:val="en-US"/>
        </w:rPr>
        <w:t>3GPP TSG RAN WG1</w:t>
      </w:r>
      <w:r w:rsidR="00FA2DD8">
        <w:rPr>
          <w:rFonts w:cs="Arial"/>
          <w:bCs/>
          <w:sz w:val="28"/>
          <w:szCs w:val="24"/>
          <w:lang w:val="en-US" w:eastAsia="zh-TW"/>
        </w:rPr>
        <w:t xml:space="preserve"> Meeting </w:t>
      </w:r>
      <w:r w:rsidR="002F562E">
        <w:rPr>
          <w:rFonts w:cs="Arial" w:hint="eastAsia"/>
          <w:bCs/>
          <w:sz w:val="28"/>
          <w:szCs w:val="24"/>
          <w:lang w:val="en-US" w:eastAsia="zh-TW"/>
        </w:rPr>
        <w:t>#10</w:t>
      </w:r>
      <w:r w:rsidR="00270C24">
        <w:rPr>
          <w:rFonts w:cs="Arial"/>
          <w:bCs/>
          <w:sz w:val="28"/>
          <w:szCs w:val="24"/>
          <w:lang w:val="en-US" w:eastAsia="zh-TW"/>
        </w:rPr>
        <w:t>9</w:t>
      </w:r>
      <w:r w:rsidR="00E3048A">
        <w:rPr>
          <w:rFonts w:cs="Arial"/>
          <w:bCs/>
          <w:sz w:val="28"/>
          <w:szCs w:val="24"/>
          <w:lang w:val="en-US" w:eastAsia="zh-TW"/>
        </w:rPr>
        <w:t>-</w:t>
      </w:r>
      <w:r w:rsidR="00FA2DD8">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E3048A">
        <w:rPr>
          <w:rFonts w:cs="Arial"/>
          <w:bCs/>
          <w:sz w:val="28"/>
          <w:szCs w:val="24"/>
          <w:lang w:val="en-US" w:eastAsia="zh-TW"/>
        </w:rPr>
        <w:t xml:space="preserve"> </w:t>
      </w:r>
      <w:r w:rsidR="006F1C7C" w:rsidRPr="008C09BC">
        <w:rPr>
          <w:rFonts w:eastAsia="MS Mincho" w:cs="Arial"/>
          <w:bCs/>
          <w:sz w:val="28"/>
          <w:szCs w:val="28"/>
          <w:lang w:val="en-US"/>
        </w:rPr>
        <w:t>R1-</w:t>
      </w:r>
      <w:r w:rsidR="002F562E">
        <w:rPr>
          <w:rFonts w:eastAsia="MS Mincho" w:cs="Arial"/>
          <w:bCs/>
          <w:sz w:val="28"/>
          <w:szCs w:val="28"/>
          <w:lang w:val="en-US"/>
        </w:rPr>
        <w:t>22</w:t>
      </w:r>
      <w:r w:rsidR="004779B3" w:rsidRPr="004779B3">
        <w:rPr>
          <w:rFonts w:eastAsia="MS Mincho" w:cs="Arial" w:hint="eastAsia"/>
          <w:bCs/>
          <w:sz w:val="28"/>
          <w:szCs w:val="28"/>
          <w:lang w:val="en-US"/>
        </w:rPr>
        <w:t>04701</w:t>
      </w:r>
    </w:p>
    <w:p w14:paraId="67B4D5EF" w14:textId="77777777" w:rsidR="006F1C7C" w:rsidRPr="00FA2DD8" w:rsidRDefault="00E3048A" w:rsidP="006F1C7C">
      <w:pPr>
        <w:pStyle w:val="a3"/>
        <w:tabs>
          <w:tab w:val="center" w:pos="4536"/>
          <w:tab w:val="right" w:pos="8280"/>
          <w:tab w:val="right" w:pos="9781"/>
        </w:tabs>
        <w:spacing w:after="240"/>
        <w:ind w:right="-58"/>
        <w:rPr>
          <w:rFonts w:eastAsia="MS Mincho" w:cs="Arial"/>
          <w:bCs/>
          <w:sz w:val="28"/>
          <w:szCs w:val="24"/>
          <w:lang w:val="en-US"/>
        </w:rPr>
      </w:pPr>
      <w:r>
        <w:rPr>
          <w:rFonts w:eastAsia="MS Mincho" w:cs="Arial"/>
          <w:bCs/>
          <w:sz w:val="28"/>
          <w:szCs w:val="24"/>
          <w:lang w:val="en-US"/>
        </w:rPr>
        <w:t xml:space="preserve">e-Meeting, </w:t>
      </w:r>
      <w:r w:rsidR="00270C24">
        <w:rPr>
          <w:rFonts w:eastAsia="MS Mincho" w:cs="Arial"/>
          <w:bCs/>
          <w:sz w:val="28"/>
          <w:lang w:val="en-US"/>
        </w:rPr>
        <w:t>May</w:t>
      </w:r>
      <w:r w:rsidR="00C63923">
        <w:rPr>
          <w:rFonts w:eastAsia="MS Mincho" w:cs="Arial"/>
          <w:bCs/>
          <w:sz w:val="28"/>
          <w:lang w:val="en-US"/>
        </w:rPr>
        <w:t xml:space="preserve">. </w:t>
      </w:r>
      <w:r w:rsidR="00270C24">
        <w:rPr>
          <w:rFonts w:eastAsia="MS Mincho" w:cs="Arial"/>
          <w:bCs/>
          <w:sz w:val="28"/>
          <w:lang w:val="en-US"/>
        </w:rPr>
        <w:t>9</w:t>
      </w:r>
      <w:r w:rsidR="00270C24">
        <w:rPr>
          <w:rFonts w:eastAsia="MS Mincho" w:cs="Arial"/>
          <w:bCs/>
          <w:sz w:val="28"/>
          <w:vertAlign w:val="superscript"/>
          <w:lang w:val="en-US"/>
        </w:rPr>
        <w:t>th</w:t>
      </w:r>
      <w:r w:rsidR="00C63923">
        <w:rPr>
          <w:rFonts w:eastAsia="MS Mincho" w:cs="Arial"/>
          <w:bCs/>
          <w:sz w:val="28"/>
          <w:lang w:val="en-US"/>
        </w:rPr>
        <w:t xml:space="preserve"> – Mar. </w:t>
      </w:r>
      <w:r w:rsidR="00270C24">
        <w:rPr>
          <w:rFonts w:eastAsia="MS Mincho" w:cs="Arial"/>
          <w:bCs/>
          <w:sz w:val="28"/>
          <w:lang w:val="en-US"/>
        </w:rPr>
        <w:t>20</w:t>
      </w:r>
      <w:r w:rsidR="00270C24">
        <w:rPr>
          <w:rFonts w:eastAsia="MS Mincho" w:cs="Arial"/>
          <w:bCs/>
          <w:sz w:val="28"/>
          <w:vertAlign w:val="superscript"/>
          <w:lang w:val="en-US"/>
        </w:rPr>
        <w:t>th</w:t>
      </w:r>
      <w:r w:rsidR="00C63923" w:rsidRPr="004A7620">
        <w:rPr>
          <w:rFonts w:eastAsia="MS Mincho" w:cs="Arial"/>
          <w:bCs/>
          <w:sz w:val="28"/>
          <w:lang w:val="en-US"/>
        </w:rPr>
        <w:t>,</w:t>
      </w:r>
      <w:r w:rsidR="00C63923">
        <w:rPr>
          <w:rFonts w:eastAsia="MS Mincho" w:cs="Arial"/>
          <w:bCs/>
          <w:sz w:val="28"/>
          <w:lang w:val="en-US"/>
        </w:rPr>
        <w:t xml:space="preserve"> 2022</w:t>
      </w:r>
    </w:p>
    <w:p w14:paraId="1F80213F" w14:textId="71317DBA"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243714">
        <w:rPr>
          <w:rFonts w:cs="Arial"/>
          <w:bCs/>
          <w:sz w:val="28"/>
          <w:szCs w:val="24"/>
          <w:lang w:val="en-US" w:eastAsia="zh-TW"/>
        </w:rPr>
        <w:t>8.17</w:t>
      </w:r>
    </w:p>
    <w:p w14:paraId="11882530" w14:textId="77777777"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2F0757DD" w14:textId="2C259A2C" w:rsidR="006F1C7C" w:rsidRPr="00791352" w:rsidRDefault="006F1C7C" w:rsidP="00E927D5">
      <w:pPr>
        <w:pStyle w:val="a3"/>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0A0328" w:rsidRPr="000A0328">
        <w:rPr>
          <w:rFonts w:cs="Arial"/>
          <w:bCs/>
          <w:sz w:val="28"/>
          <w:szCs w:val="24"/>
          <w:lang w:val="en-US" w:eastAsia="zh-TW"/>
        </w:rPr>
        <w:t xml:space="preserve">On 3CC UL CA transmission power </w:t>
      </w:r>
      <w:r w:rsidR="0057724E">
        <w:rPr>
          <w:rFonts w:cs="Arial"/>
          <w:bCs/>
          <w:sz w:val="28"/>
          <w:szCs w:val="24"/>
          <w:lang w:val="en-US" w:eastAsia="zh-TW"/>
        </w:rPr>
        <w:t>allocation</w:t>
      </w:r>
    </w:p>
    <w:p w14:paraId="47C28051" w14:textId="77777777"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E3048A">
        <w:rPr>
          <w:rFonts w:ascii="Arial" w:eastAsia="MS Mincho" w:hAnsi="Arial" w:cs="Arial"/>
          <w:b/>
          <w:bCs/>
          <w:noProof/>
          <w:sz w:val="28"/>
          <w:szCs w:val="24"/>
          <w:lang w:val="en-US"/>
        </w:rPr>
        <w:t xml:space="preserve"> and decision</w:t>
      </w:r>
    </w:p>
    <w:p w14:paraId="0BC184C3" w14:textId="77777777" w:rsidR="00ED76D1" w:rsidRDefault="0015243D" w:rsidP="00ED76D1">
      <w:pPr>
        <w:pStyle w:val="1"/>
        <w:rPr>
          <w:lang w:eastAsia="zh-TW"/>
        </w:rPr>
      </w:pPr>
      <w:r>
        <w:rPr>
          <w:lang w:eastAsia="zh-TW"/>
        </w:rPr>
        <w:t>Introduction</w:t>
      </w:r>
    </w:p>
    <w:p w14:paraId="7020EF9F" w14:textId="336C57E2" w:rsidR="007E5160" w:rsidRPr="0000224E" w:rsidRDefault="00BF48D5" w:rsidP="007E5160">
      <w:pPr>
        <w:spacing w:after="0"/>
        <w:rPr>
          <w:bCs/>
          <w:lang w:eastAsia="zh-TW"/>
        </w:rPr>
      </w:pPr>
      <w:r w:rsidRPr="00992F11">
        <w:rPr>
          <w:rFonts w:hint="eastAsia"/>
          <w:bCs/>
        </w:rPr>
        <w:t>In this contribution, we discuss</w:t>
      </w:r>
      <w:r w:rsidRPr="00992F11">
        <w:rPr>
          <w:bCs/>
        </w:rPr>
        <w:t xml:space="preserve"> </w:t>
      </w:r>
      <w:r>
        <w:rPr>
          <w:rFonts w:hint="eastAsia"/>
          <w:bCs/>
        </w:rPr>
        <w:t>the</w:t>
      </w:r>
      <w:r w:rsidR="00CE31D8">
        <w:rPr>
          <w:bCs/>
        </w:rPr>
        <w:t xml:space="preserve"> issue of </w:t>
      </w:r>
      <w:r w:rsidR="00CE31D8" w:rsidRPr="00CE31D8">
        <w:rPr>
          <w:bCs/>
        </w:rPr>
        <w:t xml:space="preserve">3CC UL CA transmission power </w:t>
      </w:r>
      <w:r w:rsidR="0057724E">
        <w:rPr>
          <w:bCs/>
        </w:rPr>
        <w:t>allocation</w:t>
      </w:r>
      <w:r w:rsidR="002D6837">
        <w:rPr>
          <w:bCs/>
        </w:rPr>
        <w:t xml:space="preserve">. </w:t>
      </w:r>
      <w:r w:rsidR="002D6837">
        <w:rPr>
          <w:rFonts w:hint="eastAsia"/>
          <w:bCs/>
          <w:lang w:eastAsia="zh-TW"/>
        </w:rPr>
        <w:t>In</w:t>
      </w:r>
      <w:r w:rsidR="002D6837">
        <w:rPr>
          <w:bCs/>
          <w:lang w:eastAsia="zh-TW"/>
        </w:rPr>
        <w:t xml:space="preserve"> RAN1 spec </w:t>
      </w:r>
      <w:r w:rsidR="002D6837">
        <w:rPr>
          <w:bCs/>
        </w:rPr>
        <w:t>38.213 V</w:t>
      </w:r>
      <w:r w:rsidR="000B14CB">
        <w:rPr>
          <w:bCs/>
        </w:rPr>
        <w:t>17</w:t>
      </w:r>
      <w:r w:rsidR="002D6837">
        <w:rPr>
          <w:bCs/>
        </w:rPr>
        <w:t>.</w:t>
      </w:r>
      <w:r w:rsidR="000B14CB">
        <w:rPr>
          <w:bCs/>
        </w:rPr>
        <w:t>1</w:t>
      </w:r>
      <w:r w:rsidR="002D6837">
        <w:rPr>
          <w:bCs/>
        </w:rPr>
        <w:t>.0 [1]</w:t>
      </w:r>
      <w:r w:rsidR="005B0033">
        <w:rPr>
          <w:bCs/>
        </w:rPr>
        <w:t xml:space="preserve"> Clause 7.5</w:t>
      </w:r>
      <w:r w:rsidR="002D6837">
        <w:rPr>
          <w:bCs/>
          <w:lang w:eastAsia="zh-TW"/>
        </w:rPr>
        <w:t xml:space="preserve">, </w:t>
      </w:r>
      <w:r w:rsidR="000F2262">
        <w:rPr>
          <w:bCs/>
          <w:lang w:eastAsia="zh-TW"/>
        </w:rPr>
        <w:t>the uplink transmission power prioritization</w:t>
      </w:r>
      <w:r w:rsidR="00D37B10">
        <w:rPr>
          <w:bCs/>
          <w:lang w:eastAsia="zh-TW"/>
        </w:rPr>
        <w:t xml:space="preserve"> for CA</w:t>
      </w:r>
      <w:r w:rsidR="000F2262">
        <w:rPr>
          <w:bCs/>
          <w:lang w:eastAsia="zh-TW"/>
        </w:rPr>
        <w:t xml:space="preserve"> is based on channel type (</w:t>
      </w:r>
      <w:proofErr w:type="gramStart"/>
      <w:r w:rsidR="00D37B10">
        <w:rPr>
          <w:bCs/>
          <w:lang w:eastAsia="zh-TW"/>
        </w:rPr>
        <w:t>e.g.</w:t>
      </w:r>
      <w:proofErr w:type="gramEnd"/>
      <w:r w:rsidR="000F2262">
        <w:rPr>
          <w:bCs/>
          <w:lang w:eastAsia="zh-TW"/>
        </w:rPr>
        <w:t xml:space="preserve"> PRACH &gt; PUCCH/PUSCH &gt; SRS)</w:t>
      </w:r>
      <w:r w:rsidR="006A64E1">
        <w:rPr>
          <w:bCs/>
          <w:lang w:eastAsia="zh-TW"/>
        </w:rPr>
        <w:t xml:space="preserve"> and should not exceed </w:t>
      </w:r>
      <w:r w:rsidR="006A64E1" w:rsidRPr="006A64E1">
        <w:rPr>
          <w:iCs/>
          <w:noProof/>
          <w:position w:val="-10"/>
        </w:rPr>
        <w:drawing>
          <wp:inline distT="0" distB="0" distL="0" distR="0" wp14:anchorId="29EC6F71" wp14:editId="2CF26EC3">
            <wp:extent cx="466090" cy="180340"/>
            <wp:effectExtent l="0" t="0" r="0" b="0"/>
            <wp:docPr id="75" name="圖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090" cy="180340"/>
                    </a:xfrm>
                    <a:prstGeom prst="rect">
                      <a:avLst/>
                    </a:prstGeom>
                    <a:noFill/>
                    <a:ln>
                      <a:noFill/>
                    </a:ln>
                  </pic:spPr>
                </pic:pic>
              </a:graphicData>
            </a:graphic>
          </wp:inline>
        </w:drawing>
      </w:r>
      <w:r w:rsidR="000F2262">
        <w:rPr>
          <w:bCs/>
          <w:lang w:eastAsia="zh-TW"/>
        </w:rPr>
        <w:t xml:space="preserve">. </w:t>
      </w:r>
      <w:r w:rsidR="00D37B10">
        <w:rPr>
          <w:bCs/>
          <w:lang w:eastAsia="zh-TW"/>
        </w:rPr>
        <w:t>In RAN4 spec 38.101-1 V17.5.0 [2] 6.2A.4.1, the configured maximum uplink transmission power for CA is categorized into intra-band and inter-band cases</w:t>
      </w:r>
      <w:r w:rsidR="00B84273">
        <w:rPr>
          <w:bCs/>
          <w:lang w:eastAsia="zh-TW"/>
        </w:rPr>
        <w:t xml:space="preserve">. </w:t>
      </w:r>
      <w:r w:rsidR="004041F8">
        <w:rPr>
          <w:bCs/>
          <w:lang w:eastAsia="zh-TW"/>
        </w:rPr>
        <w:t xml:space="preserve">Both the intra-band and inter-band maximum power </w:t>
      </w:r>
      <w:r w:rsidR="006A64E1">
        <w:rPr>
          <w:bCs/>
          <w:lang w:eastAsia="zh-TW"/>
        </w:rPr>
        <w:t xml:space="preserve">limit </w:t>
      </w:r>
      <w:r w:rsidR="004041F8">
        <w:rPr>
          <w:bCs/>
          <w:lang w:eastAsia="zh-TW"/>
        </w:rPr>
        <w:t xml:space="preserve">should be taken into consideration when applying the power prioritization rule for CA. This document intends to revise RAN1 spec to make </w:t>
      </w:r>
      <w:r w:rsidR="004041F8" w:rsidRPr="00CE31D8">
        <w:rPr>
          <w:bCs/>
        </w:rPr>
        <w:t>3CC UL CA transmission power prioritization</w:t>
      </w:r>
      <w:r w:rsidR="004041F8">
        <w:rPr>
          <w:bCs/>
        </w:rPr>
        <w:t xml:space="preserve"> clearer.</w:t>
      </w:r>
    </w:p>
    <w:p w14:paraId="1A0EDE72" w14:textId="52E0EEF6" w:rsidR="00BF48D5" w:rsidRPr="0000224E" w:rsidRDefault="00BF48D5" w:rsidP="0000224E">
      <w:pPr>
        <w:spacing w:after="0"/>
        <w:rPr>
          <w:bCs/>
        </w:rPr>
      </w:pPr>
    </w:p>
    <w:p w14:paraId="47787855" w14:textId="77777777" w:rsidR="00B71F4B" w:rsidRPr="00467103" w:rsidRDefault="00FE3318" w:rsidP="00B71F4B">
      <w:pPr>
        <w:pStyle w:val="1"/>
        <w:rPr>
          <w:rFonts w:cs="Arial"/>
          <w:color w:val="000000"/>
        </w:rPr>
      </w:pPr>
      <w:r>
        <w:rPr>
          <w:rFonts w:cs="Arial"/>
          <w:color w:val="000000"/>
        </w:rPr>
        <w:t xml:space="preserve">Discussion on </w:t>
      </w:r>
      <w:r w:rsidRPr="00FE3318">
        <w:rPr>
          <w:rFonts w:cs="Arial"/>
          <w:color w:val="000000"/>
        </w:rPr>
        <w:t>delta value of power control</w:t>
      </w:r>
      <w:r>
        <w:rPr>
          <w:rFonts w:cs="Arial"/>
          <w:color w:val="000000"/>
        </w:rPr>
        <w:t xml:space="preserve"> in RAN1 spec</w:t>
      </w:r>
    </w:p>
    <w:p w14:paraId="73AD2234" w14:textId="18B99483" w:rsidR="00766A1D" w:rsidRDefault="00AA10C9" w:rsidP="00B71F4B">
      <w:pPr>
        <w:spacing w:after="0"/>
        <w:rPr>
          <w:bCs/>
          <w:lang w:eastAsia="zh-TW"/>
        </w:rPr>
      </w:pPr>
      <w:r w:rsidRPr="00AA10C9">
        <w:rPr>
          <w:bCs/>
          <w:noProof/>
        </w:rPr>
        <mc:AlternateContent>
          <mc:Choice Requires="wps">
            <w:drawing>
              <wp:anchor distT="45720" distB="45720" distL="114300" distR="114300" simplePos="0" relativeHeight="251659264" behindDoc="0" locked="0" layoutInCell="1" allowOverlap="1" wp14:anchorId="363505E4" wp14:editId="73A60877">
                <wp:simplePos x="0" y="0"/>
                <wp:positionH relativeFrom="column">
                  <wp:posOffset>92075</wp:posOffset>
                </wp:positionH>
                <wp:positionV relativeFrom="paragraph">
                  <wp:posOffset>464185</wp:posOffset>
                </wp:positionV>
                <wp:extent cx="5743575" cy="1404620"/>
                <wp:effectExtent l="0" t="0" r="28575" b="2667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1CDEA60C" w14:textId="1AB186D0" w:rsidR="00852DF5" w:rsidRPr="00852DF5" w:rsidRDefault="00852DF5">
                            <w:pPr>
                              <w:rPr>
                                <w:iCs/>
                              </w:rPr>
                            </w:pPr>
                            <w:r>
                              <w:t xml:space="preserve">For single cell operation with two uplink carriers or for operation with </w:t>
                            </w:r>
                            <w:r w:rsidRPr="000B14CB">
                              <w:rPr>
                                <w:highlight w:val="cyan"/>
                              </w:rPr>
                              <w:t>carrier aggregation</w:t>
                            </w:r>
                            <w:r>
                              <w:t>, if</w:t>
                            </w:r>
                            <w:r w:rsidRPr="00B916EC">
                              <w:t xml:space="preserve"> a</w:t>
                            </w:r>
                            <w:r w:rsidRPr="00B916EC">
                              <w:rPr>
                                <w:iCs/>
                              </w:rPr>
                              <w:t xml:space="preserve"> </w:t>
                            </w:r>
                            <w:r w:rsidRPr="000B14CB">
                              <w:rPr>
                                <w:iCs/>
                                <w:highlight w:val="cyan"/>
                              </w:rPr>
                              <w:t xml:space="preserve">total UE transmit power for PUSCH or PUCCH or PRACH or SRS transmissions on serving cells in a frequency range in a respective transmission occasion </w:t>
                            </w:r>
                            <w:r w:rsidRPr="000B14CB">
                              <w:rPr>
                                <w:iCs/>
                                <w:noProof/>
                                <w:position w:val="-6"/>
                                <w:highlight w:val="cyan"/>
                              </w:rPr>
                              <w:drawing>
                                <wp:inline distT="0" distB="0" distL="0" distR="0" wp14:anchorId="532EA8EB" wp14:editId="084E3184">
                                  <wp:extent cx="97155" cy="179070"/>
                                  <wp:effectExtent l="0" t="0" r="0" b="0"/>
                                  <wp:docPr id="97" name="圖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0B14CB">
                              <w:rPr>
                                <w:iCs/>
                                <w:highlight w:val="cyan"/>
                              </w:rPr>
                              <w:t xml:space="preserve"> would exceed </w:t>
                            </w:r>
                            <w:r w:rsidRPr="000B14CB">
                              <w:rPr>
                                <w:iCs/>
                                <w:noProof/>
                                <w:position w:val="-10"/>
                                <w:highlight w:val="cyan"/>
                              </w:rPr>
                              <w:drawing>
                                <wp:inline distT="0" distB="0" distL="0" distR="0" wp14:anchorId="4013123E" wp14:editId="720FF34F">
                                  <wp:extent cx="466725" cy="179070"/>
                                  <wp:effectExtent l="0" t="0" r="0" b="0"/>
                                  <wp:docPr id="96" name="圖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B916EC">
                              <w:rPr>
                                <w:iCs/>
                              </w:rPr>
                              <w:t xml:space="preserve">, </w:t>
                            </w:r>
                            <w:r>
                              <w:rPr>
                                <w:iCs/>
                              </w:rPr>
                              <w:t xml:space="preserve">where </w:t>
                            </w:r>
                            <w:r w:rsidRPr="000B14CB">
                              <w:rPr>
                                <w:iCs/>
                                <w:noProof/>
                                <w:position w:val="-10"/>
                                <w:highlight w:val="yellow"/>
                              </w:rPr>
                              <w:drawing>
                                <wp:inline distT="0" distB="0" distL="0" distR="0" wp14:anchorId="36AFAA51" wp14:editId="6D79D761">
                                  <wp:extent cx="466725" cy="179070"/>
                                  <wp:effectExtent l="0" t="0" r="0" b="0"/>
                                  <wp:docPr id="95" name="圖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0B14CB">
                              <w:rPr>
                                <w:iCs/>
                                <w:highlight w:val="yellow"/>
                              </w:rPr>
                              <w:t xml:space="preserve"> is the linear value of </w:t>
                            </w:r>
                            <w:r w:rsidRPr="000B14CB">
                              <w:rPr>
                                <w:iCs/>
                                <w:noProof/>
                                <w:position w:val="-10"/>
                                <w:highlight w:val="yellow"/>
                              </w:rPr>
                              <w:drawing>
                                <wp:inline distT="0" distB="0" distL="0" distR="0" wp14:anchorId="0C25BE72" wp14:editId="5AE482D7">
                                  <wp:extent cx="466725" cy="179070"/>
                                  <wp:effectExtent l="0" t="0" r="9525" b="0"/>
                                  <wp:docPr id="94" name="圖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0B14CB">
                              <w:rPr>
                                <w:iCs/>
                                <w:highlight w:val="yellow"/>
                              </w:rPr>
                              <w:t xml:space="preserve"> in transmission occasion </w:t>
                            </w:r>
                            <w:r w:rsidRPr="000B14CB">
                              <w:rPr>
                                <w:iCs/>
                                <w:noProof/>
                                <w:position w:val="-6"/>
                                <w:highlight w:val="yellow"/>
                              </w:rPr>
                              <w:drawing>
                                <wp:inline distT="0" distB="0" distL="0" distR="0" wp14:anchorId="1F07C6CD" wp14:editId="3BF1DC6D">
                                  <wp:extent cx="97155" cy="179070"/>
                                  <wp:effectExtent l="0" t="0" r="0" b="0"/>
                                  <wp:docPr id="93" name="圖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0B14CB">
                              <w:rPr>
                                <w:iCs/>
                                <w:highlight w:val="yellow"/>
                              </w:rPr>
                              <w:t xml:space="preserve"> as defined in [8-1, TS 38.101-1] for FR1</w:t>
                            </w:r>
                            <w:r>
                              <w:rPr>
                                <w:iCs/>
                              </w:rPr>
                              <w:t xml:space="preserve"> </w:t>
                            </w:r>
                            <w:r>
                              <w:rPr>
                                <w:lang w:val="en-US"/>
                              </w:rP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w:t>
                            </w:r>
                            <w:r w:rsidRPr="000B14CB">
                              <w:rPr>
                                <w:iCs/>
                                <w:highlight w:val="yellow"/>
                              </w:rPr>
                              <w:t xml:space="preserve">UE transmit power for transmissions on serving cells in the frequency range is smaller than or equal to </w:t>
                            </w:r>
                            <w:r w:rsidRPr="000B14CB">
                              <w:rPr>
                                <w:iCs/>
                                <w:noProof/>
                                <w:position w:val="-10"/>
                                <w:highlight w:val="yellow"/>
                              </w:rPr>
                              <w:drawing>
                                <wp:inline distT="0" distB="0" distL="0" distR="0" wp14:anchorId="08626079" wp14:editId="204648E1">
                                  <wp:extent cx="466725" cy="179070"/>
                                  <wp:effectExtent l="0" t="0" r="0" b="0"/>
                                  <wp:docPr id="92" name="圖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0B14CB">
                              <w:rPr>
                                <w:iCs/>
                                <w:highlight w:val="yellow"/>
                              </w:rPr>
                              <w:t xml:space="preserve"> for that frequency range in every symbol of transmission occasion </w:t>
                            </w:r>
                            <w:r w:rsidRPr="000B14CB">
                              <w:rPr>
                                <w:iCs/>
                                <w:noProof/>
                                <w:position w:val="-6"/>
                                <w:highlight w:val="yellow"/>
                              </w:rPr>
                              <w:drawing>
                                <wp:inline distT="0" distB="0" distL="0" distR="0" wp14:anchorId="411BA5B3" wp14:editId="1B1BED71">
                                  <wp:extent cx="97155" cy="179070"/>
                                  <wp:effectExtent l="0" t="0" r="0" b="0"/>
                                  <wp:docPr id="91" name="圖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0B14CB">
                              <w:rPr>
                                <w:iCs/>
                                <w:highlight w:val="yellow"/>
                              </w:rPr>
                              <w:t>.</w:t>
                            </w:r>
                            <w:r w:rsidRPr="00E6570E">
                              <w:rPr>
                                <w:iCs/>
                              </w:rPr>
                              <w:t xml:space="preserve"> When determining a total transmit power for serving cells in a frequency range in a symbol of transmission occasion </w:t>
                            </w:r>
                            <w:r w:rsidRPr="00E6570E">
                              <w:rPr>
                                <w:iCs/>
                                <w:noProof/>
                                <w:position w:val="-6"/>
                              </w:rPr>
                              <w:drawing>
                                <wp:inline distT="0" distB="0" distL="0" distR="0" wp14:anchorId="5CB09027" wp14:editId="4DF807D6">
                                  <wp:extent cx="97155" cy="179070"/>
                                  <wp:effectExtent l="0" t="0" r="0" b="0"/>
                                  <wp:docPr id="90" name="圖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Pr>
                                <w:iCs/>
                              </w:rPr>
                              <w:t xml:space="preserve">, </w:t>
                            </w:r>
                            <w:r w:rsidR="000B14CB">
                              <w:rPr>
                                <w:iCs/>
                              </w:rPr>
                              <w:t>…</w:t>
                            </w:r>
                          </w:p>
                          <w:p w14:paraId="56806C83" w14:textId="77777777" w:rsidR="000B14CB" w:rsidRDefault="000B14CB" w:rsidP="000B14CB">
                            <w:pPr>
                              <w:pStyle w:val="B1"/>
                            </w:pPr>
                            <w:r>
                              <w:t>-</w:t>
                            </w:r>
                            <w:r>
                              <w:tab/>
                            </w:r>
                            <w:r w:rsidRPr="00B916EC">
                              <w:t>PRACH transmission on the P</w:t>
                            </w:r>
                            <w:r>
                              <w:rPr>
                                <w:lang w:val="en-US"/>
                              </w:rPr>
                              <w:t>C</w:t>
                            </w:r>
                            <w:r w:rsidRPr="00B916EC">
                              <w:t>ell</w:t>
                            </w:r>
                          </w:p>
                          <w:p w14:paraId="17CFBE7A" w14:textId="77777777" w:rsidR="000B14CB" w:rsidRDefault="000B14CB" w:rsidP="000B14CB">
                            <w:pPr>
                              <w:pStyle w:val="B1"/>
                            </w:pPr>
                            <w:r>
                              <w:t>-</w:t>
                            </w:r>
                            <w:r>
                              <w:tab/>
                            </w:r>
                            <w:r>
                              <w:rPr>
                                <w:lang w:val="en-US"/>
                              </w:rPr>
                              <w:t>PUCCH or PUSCH transmissions</w:t>
                            </w:r>
                            <w:r>
                              <w:t xml:space="preserve"> with higher priority index</w:t>
                            </w:r>
                            <w:r>
                              <w:rPr>
                                <w:lang w:val="en-US"/>
                              </w:rPr>
                              <w:t xml:space="preserve"> according to clause 9</w:t>
                            </w:r>
                            <w:r>
                              <w:t xml:space="preserve"> </w:t>
                            </w:r>
                          </w:p>
                          <w:p w14:paraId="17CAFC7B" w14:textId="77777777" w:rsidR="000B14CB" w:rsidRPr="00B916EC" w:rsidRDefault="000B14CB" w:rsidP="000B14CB">
                            <w:pPr>
                              <w:pStyle w:val="B1"/>
                            </w:pPr>
                            <w:r>
                              <w:t>-</w:t>
                            </w:r>
                            <w:r>
                              <w:tab/>
                            </w:r>
                            <w:r>
                              <w:rPr>
                                <w:lang w:val="en-US"/>
                              </w:rPr>
                              <w:t>For PUCCH or PUSCH transmissions</w:t>
                            </w:r>
                            <w:r>
                              <w:t xml:space="preserve"> with </w:t>
                            </w:r>
                            <w:r>
                              <w:rPr>
                                <w:lang w:val="en-US"/>
                              </w:rPr>
                              <w:t>same</w:t>
                            </w:r>
                            <w:r>
                              <w:t xml:space="preserve"> priority </w:t>
                            </w:r>
                            <w:proofErr w:type="spellStart"/>
                            <w:r>
                              <w:t>inde</w:t>
                            </w:r>
                            <w:proofErr w:type="spellEnd"/>
                            <w:r>
                              <w:rPr>
                                <w:lang w:val="en-US"/>
                              </w:rPr>
                              <w:t>x</w:t>
                            </w:r>
                            <w:r>
                              <w:t xml:space="preserve"> </w:t>
                            </w:r>
                          </w:p>
                          <w:p w14:paraId="27B78863" w14:textId="6D0E5B79" w:rsidR="00AA10C9" w:rsidRPr="00B916EC" w:rsidRDefault="00AA10C9" w:rsidP="00AA10C9">
                            <w:pPr>
                              <w:pStyle w:val="B2"/>
                            </w:pPr>
                            <w:r>
                              <w:t>-</w:t>
                            </w:r>
                            <w:r>
                              <w:tab/>
                              <w:t>…</w:t>
                            </w:r>
                          </w:p>
                          <w:p w14:paraId="7A738863" w14:textId="667A03BE" w:rsidR="00AA10C9" w:rsidRDefault="00AA10C9" w:rsidP="000B14CB">
                            <w:pPr>
                              <w:pStyle w:val="B1"/>
                            </w:pPr>
                            <w:r>
                              <w:t>-</w:t>
                            </w:r>
                            <w:r>
                              <w:tab/>
                            </w:r>
                            <w:r w:rsidR="000B14CB" w:rsidRPr="00B916EC">
                              <w:t>SRS transmission</w:t>
                            </w:r>
                            <w:r w:rsidR="000B14CB">
                              <w:rPr>
                                <w:lang w:val="en-US"/>
                              </w:rPr>
                              <w:t>, with aperiodic SRS having higher priority than semi-persistent and/or periodic SRS,</w:t>
                            </w:r>
                            <w:r w:rsidR="000B14CB" w:rsidRPr="00B916EC">
                              <w:t xml:space="preserve"> or PRACH transmission on a serving cell other than the </w:t>
                            </w:r>
                            <w:proofErr w:type="spellStart"/>
                            <w:r w:rsidR="000B14CB" w:rsidRPr="00B916EC">
                              <w:t>PCell</w:t>
                            </w:r>
                            <w:proofErr w:type="spellEnd"/>
                            <w:r w:rsidR="000B14CB" w:rsidRPr="00DF291E">
                              <w:t xml:space="preserve"> </w:t>
                            </w:r>
                            <w:r w:rsidRPr="00DF291E">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63505E4" id="_x0000_t202" coordsize="21600,21600" o:spt="202" path="m,l,21600r21600,l21600,xe">
                <v:stroke joinstyle="miter"/>
                <v:path gradientshapeok="t" o:connecttype="rect"/>
              </v:shapetype>
              <v:shape id="文字方塊 2" o:spid="_x0000_s1026" type="#_x0000_t202" style="position:absolute;margin-left:7.25pt;margin-top:36.55pt;width:452.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">
                <v:textbox style="mso-fit-shape-to-text:t">
                  <w:txbxContent>
                    <w:p w14:paraId="1CDEA60C" w14:textId="1AB186D0" w:rsidR="00852DF5" w:rsidRPr="00852DF5" w:rsidRDefault="00852DF5">
                      <w:pPr>
                        <w:rPr>
                          <w:iCs/>
                        </w:rPr>
                      </w:pPr>
                      <w:r>
                        <w:t xml:space="preserve">For single cell operation with two uplink carriers or for operation with </w:t>
                      </w:r>
                      <w:r w:rsidRPr="000B14CB">
                        <w:rPr>
                          <w:highlight w:val="cyan"/>
                        </w:rPr>
                        <w:t>carrier aggregation</w:t>
                      </w:r>
                      <w:r>
                        <w:t>, if</w:t>
                      </w:r>
                      <w:r w:rsidRPr="00B916EC">
                        <w:t xml:space="preserve"> a</w:t>
                      </w:r>
                      <w:r w:rsidRPr="00B916EC">
                        <w:rPr>
                          <w:iCs/>
                        </w:rPr>
                        <w:t xml:space="preserve"> </w:t>
                      </w:r>
                      <w:r w:rsidRPr="000B14CB">
                        <w:rPr>
                          <w:iCs/>
                          <w:highlight w:val="cyan"/>
                        </w:rPr>
                        <w:t xml:space="preserve">total UE transmit power for PUSCH or PUCCH or PRACH or SRS transmissions on serving cells in a frequency range in a respective transmission occasion </w:t>
                      </w:r>
                      <w:r w:rsidRPr="000B14CB">
                        <w:rPr>
                          <w:iCs/>
                          <w:noProof/>
                          <w:position w:val="-6"/>
                          <w:highlight w:val="cyan"/>
                        </w:rPr>
                        <w:drawing>
                          <wp:inline distT="0" distB="0" distL="0" distR="0" wp14:anchorId="532EA8EB" wp14:editId="084E3184">
                            <wp:extent cx="97155" cy="179070"/>
                            <wp:effectExtent l="0" t="0" r="0" b="0"/>
                            <wp:docPr id="97" name="圖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0B14CB">
                        <w:rPr>
                          <w:iCs/>
                          <w:highlight w:val="cyan"/>
                        </w:rPr>
                        <w:t xml:space="preserve"> would exceed </w:t>
                      </w:r>
                      <w:r w:rsidRPr="000B14CB">
                        <w:rPr>
                          <w:iCs/>
                          <w:noProof/>
                          <w:position w:val="-10"/>
                          <w:highlight w:val="cyan"/>
                        </w:rPr>
                        <w:drawing>
                          <wp:inline distT="0" distB="0" distL="0" distR="0" wp14:anchorId="4013123E" wp14:editId="720FF34F">
                            <wp:extent cx="466725" cy="179070"/>
                            <wp:effectExtent l="0" t="0" r="0" b="0"/>
                            <wp:docPr id="96" name="圖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B916EC">
                        <w:rPr>
                          <w:iCs/>
                        </w:rPr>
                        <w:t xml:space="preserve">, </w:t>
                      </w:r>
                      <w:r>
                        <w:rPr>
                          <w:iCs/>
                        </w:rPr>
                        <w:t xml:space="preserve">where </w:t>
                      </w:r>
                      <w:r w:rsidRPr="000B14CB">
                        <w:rPr>
                          <w:iCs/>
                          <w:noProof/>
                          <w:position w:val="-10"/>
                          <w:highlight w:val="yellow"/>
                        </w:rPr>
                        <w:drawing>
                          <wp:inline distT="0" distB="0" distL="0" distR="0" wp14:anchorId="36AFAA51" wp14:editId="6D79D761">
                            <wp:extent cx="466725" cy="179070"/>
                            <wp:effectExtent l="0" t="0" r="0" b="0"/>
                            <wp:docPr id="95" name="圖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0B14CB">
                        <w:rPr>
                          <w:iCs/>
                          <w:highlight w:val="yellow"/>
                        </w:rPr>
                        <w:t xml:space="preserve"> is the linear value of </w:t>
                      </w:r>
                      <w:r w:rsidRPr="000B14CB">
                        <w:rPr>
                          <w:iCs/>
                          <w:noProof/>
                          <w:position w:val="-10"/>
                          <w:highlight w:val="yellow"/>
                        </w:rPr>
                        <w:drawing>
                          <wp:inline distT="0" distB="0" distL="0" distR="0" wp14:anchorId="0C25BE72" wp14:editId="5AE482D7">
                            <wp:extent cx="466725" cy="179070"/>
                            <wp:effectExtent l="0" t="0" r="9525" b="0"/>
                            <wp:docPr id="94" name="圖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0B14CB">
                        <w:rPr>
                          <w:iCs/>
                          <w:highlight w:val="yellow"/>
                        </w:rPr>
                        <w:t xml:space="preserve"> in transmission occasion </w:t>
                      </w:r>
                      <w:r w:rsidRPr="000B14CB">
                        <w:rPr>
                          <w:iCs/>
                          <w:noProof/>
                          <w:position w:val="-6"/>
                          <w:highlight w:val="yellow"/>
                        </w:rPr>
                        <w:drawing>
                          <wp:inline distT="0" distB="0" distL="0" distR="0" wp14:anchorId="1F07C6CD" wp14:editId="3BF1DC6D">
                            <wp:extent cx="97155" cy="179070"/>
                            <wp:effectExtent l="0" t="0" r="0" b="0"/>
                            <wp:docPr id="93" name="圖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0B14CB">
                        <w:rPr>
                          <w:iCs/>
                          <w:highlight w:val="yellow"/>
                        </w:rPr>
                        <w:t xml:space="preserve"> as defined in [8-1, TS 38.101-1] for FR1</w:t>
                      </w:r>
                      <w:r>
                        <w:rPr>
                          <w:iCs/>
                        </w:rPr>
                        <w:t xml:space="preserve"> </w:t>
                      </w:r>
                      <w:r>
                        <w:rPr>
                          <w:lang w:val="en-US"/>
                        </w:rP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w:t>
                      </w:r>
                      <w:r w:rsidRPr="000B14CB">
                        <w:rPr>
                          <w:iCs/>
                          <w:highlight w:val="yellow"/>
                        </w:rPr>
                        <w:t xml:space="preserve">UE transmit power for transmissions on serving cells in the frequency range is smaller than or equal to </w:t>
                      </w:r>
                      <w:r w:rsidRPr="000B14CB">
                        <w:rPr>
                          <w:iCs/>
                          <w:noProof/>
                          <w:position w:val="-10"/>
                          <w:highlight w:val="yellow"/>
                        </w:rPr>
                        <w:drawing>
                          <wp:inline distT="0" distB="0" distL="0" distR="0" wp14:anchorId="08626079" wp14:editId="204648E1">
                            <wp:extent cx="466725" cy="179070"/>
                            <wp:effectExtent l="0" t="0" r="0" b="0"/>
                            <wp:docPr id="92" name="圖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0B14CB">
                        <w:rPr>
                          <w:iCs/>
                          <w:highlight w:val="yellow"/>
                        </w:rPr>
                        <w:t xml:space="preserve"> for that frequency range in every symbol of transmission occasion </w:t>
                      </w:r>
                      <w:r w:rsidRPr="000B14CB">
                        <w:rPr>
                          <w:iCs/>
                          <w:noProof/>
                          <w:position w:val="-6"/>
                          <w:highlight w:val="yellow"/>
                        </w:rPr>
                        <w:drawing>
                          <wp:inline distT="0" distB="0" distL="0" distR="0" wp14:anchorId="411BA5B3" wp14:editId="1B1BED71">
                            <wp:extent cx="97155" cy="179070"/>
                            <wp:effectExtent l="0" t="0" r="0" b="0"/>
                            <wp:docPr id="91" name="圖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0B14CB">
                        <w:rPr>
                          <w:iCs/>
                          <w:highlight w:val="yellow"/>
                        </w:rPr>
                        <w:t>.</w:t>
                      </w:r>
                      <w:r w:rsidRPr="00E6570E">
                        <w:rPr>
                          <w:iCs/>
                        </w:rPr>
                        <w:t xml:space="preserve"> When determining a total transmit power for serving cells in a frequency range in a symbol of transmission occasion </w:t>
                      </w:r>
                      <w:r w:rsidRPr="00E6570E">
                        <w:rPr>
                          <w:iCs/>
                          <w:noProof/>
                          <w:position w:val="-6"/>
                        </w:rPr>
                        <w:drawing>
                          <wp:inline distT="0" distB="0" distL="0" distR="0" wp14:anchorId="5CB09027" wp14:editId="4DF807D6">
                            <wp:extent cx="97155" cy="179070"/>
                            <wp:effectExtent l="0" t="0" r="0" b="0"/>
                            <wp:docPr id="90" name="圖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Pr>
                          <w:iCs/>
                        </w:rPr>
                        <w:t xml:space="preserve">, </w:t>
                      </w:r>
                      <w:r w:rsidR="000B14CB">
                        <w:rPr>
                          <w:iCs/>
                        </w:rPr>
                        <w:t>…</w:t>
                      </w:r>
                    </w:p>
                    <w:p w14:paraId="56806C83" w14:textId="77777777" w:rsidR="000B14CB" w:rsidRDefault="000B14CB" w:rsidP="000B14CB">
                      <w:pPr>
                        <w:pStyle w:val="B1"/>
                      </w:pPr>
                      <w:r>
                        <w:t>-</w:t>
                      </w:r>
                      <w:r>
                        <w:tab/>
                      </w:r>
                      <w:r w:rsidRPr="00B916EC">
                        <w:t>PRACH transmission on the P</w:t>
                      </w:r>
                      <w:r>
                        <w:rPr>
                          <w:lang w:val="en-US"/>
                        </w:rPr>
                        <w:t>C</w:t>
                      </w:r>
                      <w:r w:rsidRPr="00B916EC">
                        <w:t>ell</w:t>
                      </w:r>
                    </w:p>
                    <w:p w14:paraId="17CFBE7A" w14:textId="77777777" w:rsidR="000B14CB" w:rsidRDefault="000B14CB" w:rsidP="000B14CB">
                      <w:pPr>
                        <w:pStyle w:val="B1"/>
                      </w:pPr>
                      <w:r>
                        <w:t>-</w:t>
                      </w:r>
                      <w:r>
                        <w:tab/>
                      </w:r>
                      <w:r>
                        <w:rPr>
                          <w:lang w:val="en-US"/>
                        </w:rPr>
                        <w:t>PUCCH or PUSCH transmissions</w:t>
                      </w:r>
                      <w:r>
                        <w:t xml:space="preserve"> with higher priority index</w:t>
                      </w:r>
                      <w:r>
                        <w:rPr>
                          <w:lang w:val="en-US"/>
                        </w:rPr>
                        <w:t xml:space="preserve"> according to clause 9</w:t>
                      </w:r>
                      <w:r>
                        <w:t xml:space="preserve"> </w:t>
                      </w:r>
                    </w:p>
                    <w:p w14:paraId="17CAFC7B" w14:textId="77777777" w:rsidR="000B14CB" w:rsidRPr="00B916EC" w:rsidRDefault="000B14CB" w:rsidP="000B14CB">
                      <w:pPr>
                        <w:pStyle w:val="B1"/>
                      </w:pPr>
                      <w:r>
                        <w:t>-</w:t>
                      </w:r>
                      <w:r>
                        <w:tab/>
                      </w:r>
                      <w:r>
                        <w:rPr>
                          <w:lang w:val="en-US"/>
                        </w:rPr>
                        <w:t>For PUCCH or PUSCH transmissions</w:t>
                      </w:r>
                      <w:r>
                        <w:t xml:space="preserve"> with </w:t>
                      </w:r>
                      <w:r>
                        <w:rPr>
                          <w:lang w:val="en-US"/>
                        </w:rPr>
                        <w:t>same</w:t>
                      </w:r>
                      <w:r>
                        <w:t xml:space="preserve"> priority </w:t>
                      </w:r>
                      <w:proofErr w:type="spellStart"/>
                      <w:r>
                        <w:t>inde</w:t>
                      </w:r>
                      <w:proofErr w:type="spellEnd"/>
                      <w:r>
                        <w:rPr>
                          <w:lang w:val="en-US"/>
                        </w:rPr>
                        <w:t>x</w:t>
                      </w:r>
                      <w:r>
                        <w:t xml:space="preserve"> </w:t>
                      </w:r>
                    </w:p>
                    <w:p w14:paraId="27B78863" w14:textId="6D0E5B79" w:rsidR="00AA10C9" w:rsidRPr="00B916EC" w:rsidRDefault="00AA10C9" w:rsidP="00AA10C9">
                      <w:pPr>
                        <w:pStyle w:val="B2"/>
                      </w:pPr>
                      <w:r>
                        <w:t>-</w:t>
                      </w:r>
                      <w:r>
                        <w:tab/>
                        <w:t>…</w:t>
                      </w:r>
                    </w:p>
                    <w:p w14:paraId="7A738863" w14:textId="667A03BE" w:rsidR="00AA10C9" w:rsidRDefault="00AA10C9" w:rsidP="000B14CB">
                      <w:pPr>
                        <w:pStyle w:val="B1"/>
                      </w:pPr>
                      <w:r>
                        <w:t>-</w:t>
                      </w:r>
                      <w:r>
                        <w:tab/>
                      </w:r>
                      <w:r w:rsidR="000B14CB" w:rsidRPr="00B916EC">
                        <w:t>SRS transmission</w:t>
                      </w:r>
                      <w:r w:rsidR="000B14CB">
                        <w:rPr>
                          <w:lang w:val="en-US"/>
                        </w:rPr>
                        <w:t>, with aperiodic SRS having higher priority than semi-persistent and/or periodic SRS,</w:t>
                      </w:r>
                      <w:r w:rsidR="000B14CB" w:rsidRPr="00B916EC">
                        <w:t xml:space="preserve"> or PRACH transmission on a serving cell other than the </w:t>
                      </w:r>
                      <w:proofErr w:type="spellStart"/>
                      <w:r w:rsidR="000B14CB" w:rsidRPr="00B916EC">
                        <w:t>PCell</w:t>
                      </w:r>
                      <w:proofErr w:type="spellEnd"/>
                      <w:r w:rsidR="000B14CB" w:rsidRPr="00DF291E">
                        <w:t xml:space="preserve"> </w:t>
                      </w:r>
                      <w:r w:rsidRPr="00DF291E">
                        <w:t xml:space="preserve"> </w:t>
                      </w:r>
                    </w:p>
                  </w:txbxContent>
                </v:textbox>
                <w10:wrap type="square"/>
              </v:shape>
            </w:pict>
          </mc:Fallback>
        </mc:AlternateContent>
      </w:r>
      <w:r w:rsidR="00183ED1">
        <w:rPr>
          <w:bCs/>
        </w:rPr>
        <w:t xml:space="preserve">In 38.213 </w:t>
      </w:r>
      <w:r w:rsidR="000B14CB">
        <w:rPr>
          <w:bCs/>
        </w:rPr>
        <w:t>V17.1.0</w:t>
      </w:r>
      <w:r w:rsidR="00183ED1">
        <w:rPr>
          <w:bCs/>
        </w:rPr>
        <w:t xml:space="preserve"> [1]</w:t>
      </w:r>
      <w:r w:rsidR="006A64E1">
        <w:rPr>
          <w:bCs/>
        </w:rPr>
        <w:t xml:space="preserve"> Clause 7.5</w:t>
      </w:r>
      <w:r w:rsidR="00183ED1">
        <w:rPr>
          <w:bCs/>
        </w:rPr>
        <w:t>,</w:t>
      </w:r>
      <w:r w:rsidR="00DA6693" w:rsidRPr="00DA6693">
        <w:rPr>
          <w:bCs/>
          <w:lang w:eastAsia="zh-TW"/>
        </w:rPr>
        <w:t xml:space="preserve"> </w:t>
      </w:r>
      <w:r w:rsidR="00DA6693">
        <w:rPr>
          <w:bCs/>
          <w:lang w:eastAsia="zh-TW"/>
        </w:rPr>
        <w:t>the uplink transmission power prioritization for CA is based on channel type (</w:t>
      </w:r>
      <w:proofErr w:type="gramStart"/>
      <w:r w:rsidR="00DA6693">
        <w:rPr>
          <w:bCs/>
          <w:lang w:eastAsia="zh-TW"/>
        </w:rPr>
        <w:t>e.g.</w:t>
      </w:r>
      <w:proofErr w:type="gramEnd"/>
      <w:r w:rsidR="00DA6693">
        <w:rPr>
          <w:bCs/>
          <w:lang w:eastAsia="zh-TW"/>
        </w:rPr>
        <w:t xml:space="preserve"> PRACH &gt; PUCCH/PUSCH &gt; SRS) and </w:t>
      </w:r>
      <w:r w:rsidR="00DA6693" w:rsidRPr="00AA10C9">
        <w:rPr>
          <w:bCs/>
          <w:highlight w:val="cyan"/>
          <w:lang w:eastAsia="zh-TW"/>
        </w:rPr>
        <w:t xml:space="preserve">should not exceed </w:t>
      </w:r>
      <w:r w:rsidR="00DA6693" w:rsidRPr="00AA10C9">
        <w:rPr>
          <w:iCs/>
          <w:noProof/>
          <w:position w:val="-10"/>
          <w:highlight w:val="cyan"/>
        </w:rPr>
        <w:drawing>
          <wp:inline distT="0" distB="0" distL="0" distR="0" wp14:anchorId="08B23AD3" wp14:editId="38876AF3">
            <wp:extent cx="466090" cy="180340"/>
            <wp:effectExtent l="0" t="0" r="0" b="0"/>
            <wp:docPr id="76" name="圖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090" cy="180340"/>
                    </a:xfrm>
                    <a:prstGeom prst="rect">
                      <a:avLst/>
                    </a:prstGeom>
                    <a:noFill/>
                    <a:ln>
                      <a:noFill/>
                    </a:ln>
                  </pic:spPr>
                </pic:pic>
              </a:graphicData>
            </a:graphic>
          </wp:inline>
        </w:drawing>
      </w:r>
      <w:r w:rsidR="006A64E1">
        <w:rPr>
          <w:bCs/>
          <w:lang w:eastAsia="zh-TW"/>
        </w:rPr>
        <w:t>:</w:t>
      </w:r>
    </w:p>
    <w:p w14:paraId="405EE146" w14:textId="69FCE969" w:rsidR="006A64E1" w:rsidRDefault="00AA10C9" w:rsidP="00B71F4B">
      <w:pPr>
        <w:spacing w:after="0"/>
        <w:rPr>
          <w:bCs/>
          <w:lang w:eastAsia="zh-TW"/>
        </w:rPr>
      </w:pPr>
      <w:r>
        <w:rPr>
          <w:rFonts w:hint="eastAsia"/>
          <w:bCs/>
          <w:lang w:eastAsia="zh-TW"/>
        </w:rPr>
        <w:t>I</w:t>
      </w:r>
      <w:r>
        <w:rPr>
          <w:bCs/>
          <w:lang w:eastAsia="zh-TW"/>
        </w:rPr>
        <w:t xml:space="preserve">t can be seen that there is only one </w:t>
      </w:r>
      <w:r w:rsidRPr="006A64E1">
        <w:rPr>
          <w:iCs/>
          <w:noProof/>
          <w:position w:val="-10"/>
        </w:rPr>
        <w:drawing>
          <wp:inline distT="0" distB="0" distL="0" distR="0" wp14:anchorId="6BAE4252" wp14:editId="17334232">
            <wp:extent cx="466090" cy="180340"/>
            <wp:effectExtent l="0" t="0" r="0" b="0"/>
            <wp:docPr id="84" name="圖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090" cy="180340"/>
                    </a:xfrm>
                    <a:prstGeom prst="rect">
                      <a:avLst/>
                    </a:prstGeom>
                    <a:noFill/>
                    <a:ln>
                      <a:noFill/>
                    </a:ln>
                  </pic:spPr>
                </pic:pic>
              </a:graphicData>
            </a:graphic>
          </wp:inline>
        </w:drawing>
      </w:r>
      <w:r>
        <w:rPr>
          <w:bCs/>
          <w:lang w:eastAsia="zh-TW"/>
        </w:rPr>
        <w:t xml:space="preserve"> defined without distinguishing the intra-band CA and inter-band CA case.</w:t>
      </w:r>
    </w:p>
    <w:p w14:paraId="55E5D15A" w14:textId="77777777" w:rsidR="00AA10C9" w:rsidRDefault="00AA10C9" w:rsidP="00B71F4B">
      <w:pPr>
        <w:spacing w:after="0"/>
        <w:rPr>
          <w:bCs/>
          <w:lang w:eastAsia="zh-TW"/>
        </w:rPr>
      </w:pPr>
    </w:p>
    <w:p w14:paraId="6796930B" w14:textId="5A636BFD" w:rsidR="00CD6945" w:rsidRPr="00AA10C9" w:rsidRDefault="00AA10C9" w:rsidP="00B71F4B">
      <w:pPr>
        <w:spacing w:after="0"/>
        <w:rPr>
          <w:b/>
          <w:bCs/>
        </w:rPr>
      </w:pPr>
      <w:r w:rsidRPr="00AA10C9">
        <w:rPr>
          <w:b/>
          <w:bCs/>
          <w:u w:val="single"/>
        </w:rPr>
        <w:t>Observation 1</w:t>
      </w:r>
      <w:r w:rsidRPr="00AA10C9">
        <w:rPr>
          <w:b/>
          <w:bCs/>
        </w:rPr>
        <w:t xml:space="preserve">: In 38.213 </w:t>
      </w:r>
      <w:r w:rsidR="000B14CB" w:rsidRPr="000B14CB">
        <w:rPr>
          <w:b/>
          <w:bCs/>
        </w:rPr>
        <w:t>V17.1.0</w:t>
      </w:r>
      <w:r w:rsidRPr="00AA10C9">
        <w:rPr>
          <w:b/>
          <w:bCs/>
        </w:rPr>
        <w:t xml:space="preserve"> [1] Clause 7.5, th</w:t>
      </w:r>
      <w:r w:rsidRPr="00AA10C9">
        <w:rPr>
          <w:b/>
          <w:bCs/>
          <w:lang w:eastAsia="zh-TW"/>
        </w:rPr>
        <w:t>e uplink transmission power prioritization for CA is based on channel type (</w:t>
      </w:r>
      <w:proofErr w:type="gramStart"/>
      <w:r w:rsidRPr="00AA10C9">
        <w:rPr>
          <w:b/>
          <w:bCs/>
          <w:lang w:eastAsia="zh-TW"/>
        </w:rPr>
        <w:t>e.g.</w:t>
      </w:r>
      <w:proofErr w:type="gramEnd"/>
      <w:r w:rsidRPr="00AA10C9">
        <w:rPr>
          <w:b/>
          <w:bCs/>
          <w:lang w:eastAsia="zh-TW"/>
        </w:rPr>
        <w:t xml:space="preserve"> PRACH &gt; PUCCH/PUSCH &gt; SRS) and should not exceed </w:t>
      </w:r>
      <w:r w:rsidRPr="00AA10C9">
        <w:rPr>
          <w:b/>
          <w:bCs/>
          <w:iCs/>
          <w:noProof/>
          <w:position w:val="-10"/>
        </w:rPr>
        <w:drawing>
          <wp:inline distT="0" distB="0" distL="0" distR="0" wp14:anchorId="13069355" wp14:editId="7E4EDFAB">
            <wp:extent cx="466090" cy="180340"/>
            <wp:effectExtent l="0" t="0" r="0" b="0"/>
            <wp:docPr id="85" name="圖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090" cy="180340"/>
                    </a:xfrm>
                    <a:prstGeom prst="rect">
                      <a:avLst/>
                    </a:prstGeom>
                    <a:noFill/>
                    <a:ln>
                      <a:noFill/>
                    </a:ln>
                  </pic:spPr>
                </pic:pic>
              </a:graphicData>
            </a:graphic>
          </wp:inline>
        </w:drawing>
      </w:r>
      <w:r w:rsidRPr="00AA10C9">
        <w:rPr>
          <w:b/>
          <w:bCs/>
          <w:lang w:eastAsia="zh-TW"/>
        </w:rPr>
        <w:t xml:space="preserve">. </w:t>
      </w:r>
      <w:r w:rsidRPr="00AA10C9">
        <w:rPr>
          <w:rFonts w:hint="eastAsia"/>
          <w:b/>
          <w:bCs/>
          <w:lang w:eastAsia="zh-TW"/>
        </w:rPr>
        <w:t>I</w:t>
      </w:r>
      <w:r w:rsidRPr="00AA10C9">
        <w:rPr>
          <w:b/>
          <w:bCs/>
          <w:lang w:eastAsia="zh-TW"/>
        </w:rPr>
        <w:t xml:space="preserve">t can be seen that there is only one </w:t>
      </w:r>
      <w:r w:rsidRPr="00AA10C9">
        <w:rPr>
          <w:b/>
          <w:bCs/>
          <w:iCs/>
          <w:noProof/>
          <w:position w:val="-10"/>
        </w:rPr>
        <w:drawing>
          <wp:inline distT="0" distB="0" distL="0" distR="0" wp14:anchorId="20EC1C97" wp14:editId="1D118B20">
            <wp:extent cx="466090" cy="180340"/>
            <wp:effectExtent l="0" t="0" r="0" b="0"/>
            <wp:docPr id="86" name="圖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090" cy="180340"/>
                    </a:xfrm>
                    <a:prstGeom prst="rect">
                      <a:avLst/>
                    </a:prstGeom>
                    <a:noFill/>
                    <a:ln>
                      <a:noFill/>
                    </a:ln>
                  </pic:spPr>
                </pic:pic>
              </a:graphicData>
            </a:graphic>
          </wp:inline>
        </w:drawing>
      </w:r>
      <w:r w:rsidRPr="00AA10C9">
        <w:rPr>
          <w:b/>
          <w:bCs/>
          <w:lang w:eastAsia="zh-TW"/>
        </w:rPr>
        <w:t xml:space="preserve"> defined without distinguishing the intra-band CA and inter-band CA case.</w:t>
      </w:r>
    </w:p>
    <w:p w14:paraId="62513EFD" w14:textId="4946F8DC" w:rsidR="00AA10C9" w:rsidRDefault="00AA10C9" w:rsidP="00B71F4B">
      <w:pPr>
        <w:spacing w:after="0"/>
        <w:rPr>
          <w:bCs/>
        </w:rPr>
      </w:pPr>
    </w:p>
    <w:p w14:paraId="77973454" w14:textId="5020AAFB" w:rsidR="00AA10C9" w:rsidRDefault="00263869" w:rsidP="00B71F4B">
      <w:pPr>
        <w:spacing w:after="0"/>
        <w:rPr>
          <w:bCs/>
          <w:lang w:eastAsia="zh-TW"/>
        </w:rPr>
      </w:pPr>
      <w:r>
        <w:rPr>
          <w:rFonts w:hint="eastAsia"/>
          <w:bCs/>
          <w:lang w:eastAsia="zh-TW"/>
        </w:rPr>
        <w:t>I</w:t>
      </w:r>
      <w:r>
        <w:rPr>
          <w:bCs/>
          <w:lang w:eastAsia="zh-TW"/>
        </w:rPr>
        <w:t>n R17 38.101-1 [2], a 3CC UL CA</w:t>
      </w:r>
      <w:r w:rsidR="00C86050">
        <w:rPr>
          <w:bCs/>
          <w:lang w:eastAsia="zh-TW"/>
        </w:rPr>
        <w:t xml:space="preserve"> scenario</w:t>
      </w:r>
      <w:r>
        <w:rPr>
          <w:bCs/>
          <w:lang w:eastAsia="zh-TW"/>
        </w:rPr>
        <w:t xml:space="preserve"> with both intra-band CA and inter-band CA is introduced since R17:</w:t>
      </w:r>
      <w:r w:rsidR="00C86050">
        <w:rPr>
          <w:bCs/>
          <w:lang w:eastAsia="zh-TW"/>
        </w:rPr>
        <w:t xml:space="preserve"> (In R15/R16, only up to 2CC UL CA is </w:t>
      </w:r>
      <w:r w:rsidR="00A30EE5">
        <w:rPr>
          <w:bCs/>
          <w:lang w:eastAsia="zh-TW"/>
        </w:rPr>
        <w:t>introduced</w:t>
      </w:r>
      <w:r w:rsidR="00C86050">
        <w:rPr>
          <w:bCs/>
          <w:lang w:eastAsia="zh-TW"/>
        </w:rPr>
        <w:t>)</w:t>
      </w:r>
    </w:p>
    <w:p w14:paraId="3E80D48E" w14:textId="7CE53A1B" w:rsidR="00CE31D8" w:rsidRDefault="00C86050" w:rsidP="00B71F4B">
      <w:pPr>
        <w:spacing w:after="0"/>
        <w:rPr>
          <w:bCs/>
        </w:rPr>
      </w:pPr>
      <w:r w:rsidRPr="00C86050">
        <w:rPr>
          <w:bCs/>
          <w:noProof/>
        </w:rPr>
        <w:lastRenderedPageBreak/>
        <mc:AlternateContent>
          <mc:Choice Requires="wps">
            <w:drawing>
              <wp:anchor distT="45720" distB="45720" distL="114300" distR="114300" simplePos="0" relativeHeight="251661312" behindDoc="0" locked="0" layoutInCell="1" allowOverlap="1" wp14:anchorId="535115AE" wp14:editId="7A702403">
                <wp:simplePos x="0" y="0"/>
                <wp:positionH relativeFrom="margin">
                  <wp:align>left</wp:align>
                </wp:positionH>
                <wp:positionV relativeFrom="paragraph">
                  <wp:posOffset>56023</wp:posOffset>
                </wp:positionV>
                <wp:extent cx="5736590" cy="1404620"/>
                <wp:effectExtent l="0" t="0" r="16510" b="26670"/>
                <wp:wrapSquare wrapText="bothSides"/>
                <wp:docPr id="8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7066" cy="1404620"/>
                        </a:xfrm>
                        <a:prstGeom prst="rect">
                          <a:avLst/>
                        </a:prstGeom>
                        <a:solidFill>
                          <a:srgbClr val="FFFFFF"/>
                        </a:solidFill>
                        <a:ln w="9525">
                          <a:solidFill>
                            <a:srgbClr val="000000"/>
                          </a:solidFill>
                          <a:miter lim="800000"/>
                          <a:headEnd/>
                          <a:tailEnd/>
                        </a:ln>
                      </wps:spPr>
                      <wps:txbx>
                        <w:txbxContent>
                          <w:p w14:paraId="7011BA75" w14:textId="5636F6D5" w:rsidR="00C86050" w:rsidRDefault="00C86050">
                            <w:r w:rsidRPr="004C6989">
                              <w:rPr>
                                <w:szCs w:val="18"/>
                                <w:lang w:eastAsia="en-GB"/>
                              </w:rPr>
                              <w:t xml:space="preserve">For </w:t>
                            </w:r>
                            <w:r w:rsidRPr="00541940">
                              <w:rPr>
                                <w:szCs w:val="18"/>
                                <w:highlight w:val="yellow"/>
                                <w:lang w:eastAsia="en-GB"/>
                              </w:rPr>
                              <w:t>combinations of intra-band and inter-band carrier aggregation</w:t>
                            </w:r>
                            <w:r w:rsidRPr="004C6989">
                              <w:rPr>
                                <w:szCs w:val="18"/>
                                <w:lang w:eastAsia="en-GB"/>
                              </w:rPr>
                              <w:t xml:space="preserve"> </w:t>
                            </w:r>
                            <w:r w:rsidRPr="004C6989">
                              <w:rPr>
                                <w:rFonts w:hint="eastAsia"/>
                                <w:szCs w:val="18"/>
                                <w:lang w:eastAsia="en-GB"/>
                              </w:rPr>
                              <w:t>with UE configured for transmission on</w:t>
                            </w:r>
                            <w:r w:rsidRPr="004C6989">
                              <w:rPr>
                                <w:szCs w:val="18"/>
                                <w:lang w:eastAsia="en-GB"/>
                              </w:rPr>
                              <w:t xml:space="preserve"> </w:t>
                            </w:r>
                            <w:r w:rsidRPr="00C86050">
                              <w:rPr>
                                <w:rFonts w:hint="eastAsia"/>
                                <w:szCs w:val="18"/>
                                <w:highlight w:val="yellow"/>
                                <w:lang w:eastAsia="en-GB"/>
                              </w:rPr>
                              <w:t>three</w:t>
                            </w:r>
                            <w:r w:rsidRPr="00C86050">
                              <w:rPr>
                                <w:szCs w:val="18"/>
                                <w:highlight w:val="yellow"/>
                                <w:lang w:eastAsia="en-GB"/>
                              </w:rPr>
                              <w:t xml:space="preserve"> </w:t>
                            </w:r>
                            <w:r w:rsidRPr="00C86050">
                              <w:rPr>
                                <w:rFonts w:hint="eastAsia"/>
                                <w:szCs w:val="18"/>
                                <w:highlight w:val="yellow"/>
                                <w:lang w:eastAsia="en-GB"/>
                              </w:rPr>
                              <w:t>serving</w:t>
                            </w:r>
                            <w:r w:rsidRPr="00C86050">
                              <w:rPr>
                                <w:szCs w:val="18"/>
                                <w:highlight w:val="yellow"/>
                                <w:lang w:eastAsia="en-GB"/>
                              </w:rPr>
                              <w:t xml:space="preserve"> </w:t>
                            </w:r>
                            <w:r w:rsidRPr="00C86050">
                              <w:rPr>
                                <w:rFonts w:hint="eastAsia"/>
                                <w:szCs w:val="18"/>
                                <w:highlight w:val="yellow"/>
                                <w:lang w:eastAsia="en-GB"/>
                              </w:rPr>
                              <w:t>cell</w:t>
                            </w:r>
                            <w:r w:rsidRPr="00C86050">
                              <w:rPr>
                                <w:szCs w:val="18"/>
                                <w:highlight w:val="yellow"/>
                                <w:lang w:eastAsia="en-GB"/>
                              </w:rPr>
                              <w:t>s</w:t>
                            </w:r>
                            <w:r w:rsidRPr="004C6989">
                              <w:rPr>
                                <w:szCs w:val="18"/>
                                <w:lang w:eastAsia="en-GB"/>
                              </w:rPr>
                              <w:t xml:space="preserve">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Pr>
                                <w:szCs w:val="18"/>
                                <w:lang w:eastAsia="en-GB"/>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5115AE" id="_x0000_s1027" type="#_x0000_t202" style="position:absolute;margin-left:0;margin-top:4.4pt;width:451.7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">
                <v:textbox style="mso-fit-shape-to-text:t">
                  <w:txbxContent>
                    <w:p w14:paraId="7011BA75" w14:textId="5636F6D5" w:rsidR="00C86050" w:rsidRDefault="00C86050">
                      <w:r w:rsidRPr="004C6989">
                        <w:rPr>
                          <w:szCs w:val="18"/>
                          <w:lang w:eastAsia="en-GB"/>
                        </w:rPr>
                        <w:t xml:space="preserve">For </w:t>
                      </w:r>
                      <w:r w:rsidRPr="00541940">
                        <w:rPr>
                          <w:szCs w:val="18"/>
                          <w:highlight w:val="yellow"/>
                          <w:lang w:eastAsia="en-GB"/>
                        </w:rPr>
                        <w:t>combinations of intra-band and inter-band carrier aggregation</w:t>
                      </w:r>
                      <w:r w:rsidRPr="004C6989">
                        <w:rPr>
                          <w:szCs w:val="18"/>
                          <w:lang w:eastAsia="en-GB"/>
                        </w:rPr>
                        <w:t xml:space="preserve"> </w:t>
                      </w:r>
                      <w:r w:rsidRPr="004C6989">
                        <w:rPr>
                          <w:rFonts w:hint="eastAsia"/>
                          <w:szCs w:val="18"/>
                          <w:lang w:eastAsia="en-GB"/>
                        </w:rPr>
                        <w:t>with UE configured for transmission on</w:t>
                      </w:r>
                      <w:r w:rsidRPr="004C6989">
                        <w:rPr>
                          <w:szCs w:val="18"/>
                          <w:lang w:eastAsia="en-GB"/>
                        </w:rPr>
                        <w:t xml:space="preserve"> </w:t>
                      </w:r>
                      <w:r w:rsidRPr="00C86050">
                        <w:rPr>
                          <w:rFonts w:hint="eastAsia"/>
                          <w:szCs w:val="18"/>
                          <w:highlight w:val="yellow"/>
                          <w:lang w:eastAsia="en-GB"/>
                        </w:rPr>
                        <w:t>three</w:t>
                      </w:r>
                      <w:r w:rsidRPr="00C86050">
                        <w:rPr>
                          <w:szCs w:val="18"/>
                          <w:highlight w:val="yellow"/>
                          <w:lang w:eastAsia="en-GB"/>
                        </w:rPr>
                        <w:t xml:space="preserve"> </w:t>
                      </w:r>
                      <w:r w:rsidRPr="00C86050">
                        <w:rPr>
                          <w:rFonts w:hint="eastAsia"/>
                          <w:szCs w:val="18"/>
                          <w:highlight w:val="yellow"/>
                          <w:lang w:eastAsia="en-GB"/>
                        </w:rPr>
                        <w:t>serving</w:t>
                      </w:r>
                      <w:r w:rsidRPr="00C86050">
                        <w:rPr>
                          <w:szCs w:val="18"/>
                          <w:highlight w:val="yellow"/>
                          <w:lang w:eastAsia="en-GB"/>
                        </w:rPr>
                        <w:t xml:space="preserve"> </w:t>
                      </w:r>
                      <w:r w:rsidRPr="00C86050">
                        <w:rPr>
                          <w:rFonts w:hint="eastAsia"/>
                          <w:szCs w:val="18"/>
                          <w:highlight w:val="yellow"/>
                          <w:lang w:eastAsia="en-GB"/>
                        </w:rPr>
                        <w:t>cell</w:t>
                      </w:r>
                      <w:r w:rsidRPr="00C86050">
                        <w:rPr>
                          <w:szCs w:val="18"/>
                          <w:highlight w:val="yellow"/>
                          <w:lang w:eastAsia="en-GB"/>
                        </w:rPr>
                        <w:t>s</w:t>
                      </w:r>
                      <w:r w:rsidRPr="004C6989">
                        <w:rPr>
                          <w:szCs w:val="18"/>
                          <w:lang w:eastAsia="en-GB"/>
                        </w:rPr>
                        <w:t xml:space="preserve">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Pr>
                          <w:szCs w:val="18"/>
                          <w:lang w:eastAsia="en-GB"/>
                        </w:rPr>
                        <w:t xml:space="preserve"> …</w:t>
                      </w:r>
                    </w:p>
                  </w:txbxContent>
                </v:textbox>
                <w10:wrap type="square" anchorx="margin"/>
              </v:shape>
            </w:pict>
          </mc:Fallback>
        </mc:AlternateContent>
      </w:r>
    </w:p>
    <w:p w14:paraId="7A3BE7BB" w14:textId="7E0932A8" w:rsidR="004041F8" w:rsidRDefault="004041F8" w:rsidP="00B71F4B">
      <w:pPr>
        <w:spacing w:after="0"/>
        <w:rPr>
          <w:bCs/>
        </w:rPr>
      </w:pPr>
    </w:p>
    <w:p w14:paraId="1B5C7E4B" w14:textId="4BC68594" w:rsidR="004041F8" w:rsidRDefault="004041F8" w:rsidP="00B71F4B">
      <w:pPr>
        <w:spacing w:after="0"/>
        <w:rPr>
          <w:bCs/>
        </w:rPr>
      </w:pPr>
    </w:p>
    <w:p w14:paraId="059F4657" w14:textId="77777777" w:rsidR="00C86050" w:rsidRDefault="00C86050" w:rsidP="00B71F4B">
      <w:pPr>
        <w:spacing w:after="0"/>
        <w:rPr>
          <w:bCs/>
          <w:highlight w:val="yellow"/>
          <w:lang w:eastAsia="zh-TW"/>
        </w:rPr>
      </w:pPr>
    </w:p>
    <w:p w14:paraId="008CB24C" w14:textId="0A06D019" w:rsidR="00C86050" w:rsidRPr="00A30EE5" w:rsidRDefault="00A30EE5" w:rsidP="00B71F4B">
      <w:pPr>
        <w:spacing w:after="0"/>
        <w:rPr>
          <w:b/>
          <w:bCs/>
          <w:highlight w:val="yellow"/>
          <w:lang w:eastAsia="zh-TW"/>
        </w:rPr>
      </w:pPr>
      <w:r w:rsidRPr="00A30EE5">
        <w:rPr>
          <w:b/>
          <w:bCs/>
          <w:u w:val="single"/>
        </w:rPr>
        <w:t>Observation 2</w:t>
      </w:r>
      <w:r w:rsidRPr="00A30EE5">
        <w:rPr>
          <w:b/>
          <w:bCs/>
        </w:rPr>
        <w:t xml:space="preserve">: </w:t>
      </w:r>
      <w:r w:rsidRPr="00A30EE5">
        <w:rPr>
          <w:rFonts w:hint="eastAsia"/>
          <w:b/>
          <w:bCs/>
          <w:lang w:eastAsia="zh-TW"/>
        </w:rPr>
        <w:t>I</w:t>
      </w:r>
      <w:r w:rsidRPr="00A30EE5">
        <w:rPr>
          <w:b/>
          <w:bCs/>
          <w:lang w:eastAsia="zh-TW"/>
        </w:rPr>
        <w:t>n R17 38.101-1 [2], a 3CC UL CA scenario with both intra-band CA and inter-band CA is introduced since R17 (In R15/R16, only up to 2CC UL CA is introduced).</w:t>
      </w:r>
    </w:p>
    <w:p w14:paraId="2025314D" w14:textId="77777777" w:rsidR="00C86050" w:rsidRDefault="00C86050" w:rsidP="00B71F4B">
      <w:pPr>
        <w:spacing w:after="0"/>
        <w:rPr>
          <w:bCs/>
          <w:highlight w:val="yellow"/>
          <w:lang w:eastAsia="zh-TW"/>
        </w:rPr>
      </w:pPr>
    </w:p>
    <w:p w14:paraId="4DDA99B2" w14:textId="4F85A3C5" w:rsidR="00C86050" w:rsidRDefault="00A30EE5" w:rsidP="00B71F4B">
      <w:pPr>
        <w:spacing w:after="0"/>
        <w:rPr>
          <w:bCs/>
          <w:highlight w:val="yellow"/>
          <w:lang w:eastAsia="zh-TW"/>
        </w:rPr>
      </w:pPr>
      <w:r>
        <w:rPr>
          <w:rFonts w:hint="eastAsia"/>
          <w:bCs/>
          <w:lang w:eastAsia="zh-TW"/>
        </w:rPr>
        <w:t>I</w:t>
      </w:r>
      <w:r>
        <w:rPr>
          <w:bCs/>
          <w:lang w:eastAsia="zh-TW"/>
        </w:rPr>
        <w:t xml:space="preserve">n R17 38.101-1 [2], </w:t>
      </w:r>
      <w:r w:rsidRPr="00A1115A">
        <w:rPr>
          <w:rFonts w:cs="Vrinda"/>
          <w:lang w:bidi="bn-IN"/>
        </w:rPr>
        <w:t>P</w:t>
      </w:r>
      <w:r w:rsidRPr="00A1115A">
        <w:rPr>
          <w:rFonts w:cs="Vrinda"/>
          <w:vertAlign w:val="subscript"/>
          <w:lang w:bidi="bn-IN"/>
        </w:rPr>
        <w:t>CMAX</w:t>
      </w:r>
      <w:r>
        <w:rPr>
          <w:bCs/>
          <w:lang w:eastAsia="zh-TW"/>
        </w:rPr>
        <w:t xml:space="preserve"> is defined for both intra-band CA and inter-band CA cases:</w:t>
      </w:r>
    </w:p>
    <w:p w14:paraId="7F4AA8CD" w14:textId="457DC0CB" w:rsidR="00C86050" w:rsidRDefault="00852DF5" w:rsidP="00B71F4B">
      <w:pPr>
        <w:spacing w:after="0"/>
        <w:rPr>
          <w:bCs/>
          <w:highlight w:val="yellow"/>
          <w:lang w:eastAsia="zh-TW"/>
        </w:rPr>
      </w:pPr>
      <w:r w:rsidRPr="00852DF5">
        <w:rPr>
          <w:bCs/>
          <w:noProof/>
          <w:highlight w:val="yellow"/>
          <w:lang w:eastAsia="zh-TW"/>
        </w:rPr>
        <mc:AlternateContent>
          <mc:Choice Requires="wps">
            <w:drawing>
              <wp:anchor distT="45720" distB="45720" distL="114300" distR="114300" simplePos="0" relativeHeight="251663360" behindDoc="0" locked="0" layoutInCell="1" allowOverlap="1" wp14:anchorId="02BC3512" wp14:editId="1A869B48">
                <wp:simplePos x="0" y="0"/>
                <wp:positionH relativeFrom="column">
                  <wp:posOffset>18415</wp:posOffset>
                </wp:positionH>
                <wp:positionV relativeFrom="paragraph">
                  <wp:posOffset>69850</wp:posOffset>
                </wp:positionV>
                <wp:extent cx="5736590" cy="1772285"/>
                <wp:effectExtent l="0" t="0" r="16510" b="18415"/>
                <wp:wrapSquare wrapText="bothSides"/>
                <wp:docPr id="8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6590" cy="1772285"/>
                        </a:xfrm>
                        <a:prstGeom prst="rect">
                          <a:avLst/>
                        </a:prstGeom>
                        <a:solidFill>
                          <a:srgbClr val="FFFFFF"/>
                        </a:solidFill>
                        <a:ln w="9525">
                          <a:solidFill>
                            <a:srgbClr val="000000"/>
                          </a:solidFill>
                          <a:miter lim="800000"/>
                          <a:headEnd/>
                          <a:tailEnd/>
                        </a:ln>
                      </wps:spPr>
                      <wps:txbx>
                        <w:txbxContent>
                          <w:p w14:paraId="04D53698" w14:textId="38FFC836" w:rsidR="00852DF5" w:rsidRPr="00852DF5" w:rsidRDefault="00852DF5" w:rsidP="00852DF5">
                            <w:pPr>
                              <w:spacing w:after="0"/>
                              <w:rPr>
                                <w:b/>
                                <w:bCs/>
                                <w:szCs w:val="18"/>
                                <w:lang w:eastAsia="en-GB"/>
                              </w:rPr>
                            </w:pPr>
                            <w:r w:rsidRPr="00852DF5">
                              <w:rPr>
                                <w:b/>
                                <w:bCs/>
                                <w:szCs w:val="18"/>
                                <w:lang w:eastAsia="en-GB"/>
                              </w:rPr>
                              <w:t>6.2A.4.1.1</w:t>
                            </w:r>
                            <w:r w:rsidRPr="00852DF5">
                              <w:rPr>
                                <w:b/>
                                <w:bCs/>
                                <w:szCs w:val="18"/>
                                <w:lang w:eastAsia="en-GB"/>
                              </w:rPr>
                              <w:tab/>
                            </w:r>
                            <w:r>
                              <w:rPr>
                                <w:b/>
                                <w:bCs/>
                                <w:szCs w:val="18"/>
                                <w:lang w:eastAsia="en-GB"/>
                              </w:rPr>
                              <w:t xml:space="preserve"> </w:t>
                            </w:r>
                            <w:r w:rsidRPr="00852DF5">
                              <w:rPr>
                                <w:b/>
                                <w:bCs/>
                                <w:szCs w:val="18"/>
                                <w:lang w:eastAsia="en-GB"/>
                              </w:rPr>
                              <w:t>Configured transmitted power for Intra-band contiguous CA</w:t>
                            </w:r>
                          </w:p>
                          <w:p w14:paraId="6E708379" w14:textId="7FB99BF9" w:rsidR="00852DF5" w:rsidRDefault="00852DF5" w:rsidP="00852DF5">
                            <w:pPr>
                              <w:spacing w:after="0"/>
                            </w:pPr>
                            <w:r w:rsidRPr="005B0033">
                              <w:rPr>
                                <w:szCs w:val="18"/>
                                <w:lang w:eastAsia="en-GB"/>
                              </w:rPr>
                              <w:t xml:space="preserve">For uplink carrier aggregation the UE is allowed to set its configured maximum output power </w:t>
                            </w:r>
                            <w:proofErr w:type="spellStart"/>
                            <w:proofErr w:type="gramStart"/>
                            <w:r w:rsidRPr="005B0033">
                              <w:rPr>
                                <w:szCs w:val="18"/>
                                <w:lang w:eastAsia="en-GB"/>
                              </w:rPr>
                              <w:t>PCMAX</w:t>
                            </w:r>
                            <w:r w:rsidRPr="005B0033">
                              <w:rPr>
                                <w:rFonts w:hint="eastAsia"/>
                                <w:szCs w:val="18"/>
                                <w:lang w:eastAsia="en-GB"/>
                              </w:rPr>
                              <w:t>,</w:t>
                            </w:r>
                            <w:r w:rsidRPr="005B0033">
                              <w:rPr>
                                <w:szCs w:val="18"/>
                                <w:lang w:eastAsia="en-GB"/>
                              </w:rPr>
                              <w:t>c</w:t>
                            </w:r>
                            <w:proofErr w:type="spellEnd"/>
                            <w:proofErr w:type="gramEnd"/>
                            <w:r w:rsidRPr="005B0033">
                              <w:rPr>
                                <w:szCs w:val="18"/>
                                <w:lang w:eastAsia="en-GB"/>
                              </w:rPr>
                              <w:t xml:space="preserve"> for</w:t>
                            </w:r>
                            <w:r w:rsidRPr="005B0033">
                              <w:rPr>
                                <w:rFonts w:hint="eastAsia"/>
                                <w:szCs w:val="18"/>
                                <w:lang w:eastAsia="en-GB"/>
                              </w:rPr>
                              <w:t xml:space="preserve"> </w:t>
                            </w:r>
                            <w:r w:rsidRPr="005B0033">
                              <w:rPr>
                                <w:szCs w:val="18"/>
                                <w:lang w:eastAsia="en-GB"/>
                              </w:rPr>
                              <w:t>serving cell</w:t>
                            </w:r>
                            <w:r w:rsidRPr="005B0033">
                              <w:rPr>
                                <w:rFonts w:hint="eastAsia"/>
                                <w:szCs w:val="18"/>
                                <w:lang w:eastAsia="en-GB"/>
                              </w:rPr>
                              <w:t xml:space="preserve"> </w:t>
                            </w:r>
                            <w:r w:rsidRPr="005B0033">
                              <w:rPr>
                                <w:szCs w:val="18"/>
                                <w:lang w:eastAsia="en-GB"/>
                              </w:rPr>
                              <w:t xml:space="preserve">c </w:t>
                            </w:r>
                            <w:r w:rsidRPr="00A1115A">
                              <w:t xml:space="preserve">and its total configured maximum output power </w:t>
                            </w:r>
                            <w:r w:rsidRPr="00A1115A">
                              <w:rPr>
                                <w:rFonts w:cs="Vrinda"/>
                                <w:lang w:bidi="bn-IN"/>
                              </w:rPr>
                              <w:t>P</w:t>
                            </w:r>
                            <w:r w:rsidRPr="00A1115A">
                              <w:rPr>
                                <w:rFonts w:cs="Vrinda"/>
                                <w:vertAlign w:val="subscript"/>
                                <w:lang w:bidi="bn-IN"/>
                              </w:rPr>
                              <w:t>CMAX</w:t>
                            </w:r>
                            <w:r w:rsidRPr="00A1115A">
                              <w:t>.</w:t>
                            </w:r>
                          </w:p>
                          <w:p w14:paraId="0184D34A" w14:textId="77777777" w:rsidR="00852DF5" w:rsidRPr="005B0033" w:rsidRDefault="00852DF5" w:rsidP="00852DF5">
                            <w:pPr>
                              <w:spacing w:after="0"/>
                              <w:rPr>
                                <w:szCs w:val="18"/>
                                <w:lang w:eastAsia="en-GB"/>
                              </w:rPr>
                            </w:pPr>
                          </w:p>
                          <w:p w14:paraId="029C0CA3" w14:textId="47B09C27" w:rsidR="00852DF5" w:rsidRPr="00852DF5" w:rsidRDefault="00852DF5" w:rsidP="00852DF5">
                            <w:pPr>
                              <w:spacing w:after="0"/>
                              <w:rPr>
                                <w:b/>
                                <w:bCs/>
                                <w:szCs w:val="18"/>
                                <w:lang w:eastAsia="en-GB"/>
                              </w:rPr>
                            </w:pPr>
                            <w:r w:rsidRPr="00852DF5">
                              <w:rPr>
                                <w:b/>
                                <w:bCs/>
                                <w:szCs w:val="18"/>
                                <w:lang w:eastAsia="en-GB"/>
                              </w:rPr>
                              <w:t>6.2A.4.1.2</w:t>
                            </w:r>
                            <w:r w:rsidRPr="00852DF5">
                              <w:rPr>
                                <w:b/>
                                <w:bCs/>
                                <w:szCs w:val="18"/>
                                <w:lang w:eastAsia="en-GB"/>
                              </w:rPr>
                              <w:tab/>
                            </w:r>
                            <w:r>
                              <w:rPr>
                                <w:b/>
                                <w:bCs/>
                                <w:szCs w:val="18"/>
                                <w:lang w:eastAsia="en-GB"/>
                              </w:rPr>
                              <w:t xml:space="preserve"> </w:t>
                            </w:r>
                            <w:r w:rsidRPr="00852DF5">
                              <w:rPr>
                                <w:b/>
                                <w:bCs/>
                                <w:szCs w:val="18"/>
                                <w:lang w:eastAsia="en-GB"/>
                              </w:rPr>
                              <w:t>Configured transmitted power for Intra-band non-contiguous CA</w:t>
                            </w:r>
                          </w:p>
                          <w:p w14:paraId="14F87433" w14:textId="6BA48F0D" w:rsidR="00852DF5" w:rsidRDefault="00852DF5" w:rsidP="00852DF5">
                            <w:pPr>
                              <w:spacing w:after="0"/>
                            </w:pPr>
                            <w:r w:rsidRPr="005B0033">
                              <w:rPr>
                                <w:szCs w:val="18"/>
                                <w:lang w:eastAsia="en-GB"/>
                              </w:rPr>
                              <w:t xml:space="preserve">For uplink carrier aggregation the UE is allowed to set its configured maximum output power </w:t>
                            </w:r>
                            <w:proofErr w:type="spellStart"/>
                            <w:proofErr w:type="gramStart"/>
                            <w:r w:rsidRPr="005B0033">
                              <w:rPr>
                                <w:szCs w:val="18"/>
                                <w:lang w:eastAsia="en-GB"/>
                              </w:rPr>
                              <w:t>PCMAX</w:t>
                            </w:r>
                            <w:r w:rsidRPr="005B0033">
                              <w:rPr>
                                <w:rFonts w:hint="eastAsia"/>
                                <w:szCs w:val="18"/>
                                <w:lang w:eastAsia="en-GB"/>
                              </w:rPr>
                              <w:t>,</w:t>
                            </w:r>
                            <w:r w:rsidRPr="005B0033">
                              <w:rPr>
                                <w:szCs w:val="18"/>
                                <w:lang w:eastAsia="en-GB"/>
                              </w:rPr>
                              <w:t>c</w:t>
                            </w:r>
                            <w:proofErr w:type="spellEnd"/>
                            <w:proofErr w:type="gramEnd"/>
                            <w:r w:rsidRPr="005B0033">
                              <w:rPr>
                                <w:szCs w:val="18"/>
                                <w:lang w:eastAsia="en-GB"/>
                              </w:rPr>
                              <w:t xml:space="preserve"> for</w:t>
                            </w:r>
                            <w:r w:rsidRPr="005B0033">
                              <w:rPr>
                                <w:rFonts w:hint="eastAsia"/>
                                <w:szCs w:val="18"/>
                                <w:lang w:eastAsia="en-GB"/>
                              </w:rPr>
                              <w:t xml:space="preserve"> </w:t>
                            </w:r>
                            <w:r w:rsidRPr="005B0033">
                              <w:rPr>
                                <w:szCs w:val="18"/>
                                <w:lang w:eastAsia="en-GB"/>
                              </w:rPr>
                              <w:t>serving cell</w:t>
                            </w:r>
                            <w:r w:rsidRPr="005B0033">
                              <w:rPr>
                                <w:rFonts w:hint="eastAsia"/>
                                <w:szCs w:val="18"/>
                                <w:lang w:eastAsia="en-GB"/>
                              </w:rPr>
                              <w:t xml:space="preserve"> </w:t>
                            </w:r>
                            <w:r w:rsidRPr="005B0033">
                              <w:rPr>
                                <w:szCs w:val="18"/>
                                <w:lang w:eastAsia="en-GB"/>
                              </w:rPr>
                              <w:t xml:space="preserve">c </w:t>
                            </w:r>
                            <w:r w:rsidRPr="00A1115A">
                              <w:t xml:space="preserve">and its total configured maximum output power </w:t>
                            </w:r>
                            <w:r w:rsidRPr="00A1115A">
                              <w:rPr>
                                <w:rFonts w:cs="Vrinda"/>
                                <w:lang w:bidi="bn-IN"/>
                              </w:rPr>
                              <w:t>P</w:t>
                            </w:r>
                            <w:r w:rsidRPr="00A1115A">
                              <w:rPr>
                                <w:rFonts w:cs="Vrinda"/>
                                <w:vertAlign w:val="subscript"/>
                                <w:lang w:bidi="bn-IN"/>
                              </w:rPr>
                              <w:t>CMAX</w:t>
                            </w:r>
                            <w:r w:rsidRPr="00A1115A">
                              <w:t>.</w:t>
                            </w:r>
                          </w:p>
                          <w:p w14:paraId="1AB71C76" w14:textId="77777777" w:rsidR="00852DF5" w:rsidRPr="005B0033" w:rsidRDefault="00852DF5" w:rsidP="00852DF5">
                            <w:pPr>
                              <w:spacing w:after="0"/>
                              <w:rPr>
                                <w:szCs w:val="18"/>
                                <w:lang w:eastAsia="en-GB"/>
                              </w:rPr>
                            </w:pPr>
                          </w:p>
                          <w:p w14:paraId="379D6B29" w14:textId="5D636A85" w:rsidR="00852DF5" w:rsidRPr="00852DF5" w:rsidRDefault="00852DF5" w:rsidP="00852DF5">
                            <w:pPr>
                              <w:spacing w:after="0"/>
                              <w:rPr>
                                <w:b/>
                                <w:bCs/>
                                <w:szCs w:val="18"/>
                                <w:lang w:eastAsia="en-GB"/>
                              </w:rPr>
                            </w:pPr>
                            <w:r w:rsidRPr="00852DF5">
                              <w:rPr>
                                <w:b/>
                                <w:bCs/>
                                <w:szCs w:val="18"/>
                                <w:lang w:eastAsia="en-GB"/>
                              </w:rPr>
                              <w:t>6.2A.4.1.3</w:t>
                            </w:r>
                            <w:r w:rsidRPr="00852DF5">
                              <w:rPr>
                                <w:b/>
                                <w:bCs/>
                                <w:szCs w:val="18"/>
                                <w:lang w:eastAsia="en-GB"/>
                              </w:rPr>
                              <w:tab/>
                            </w:r>
                            <w:r>
                              <w:rPr>
                                <w:b/>
                                <w:bCs/>
                                <w:szCs w:val="18"/>
                                <w:lang w:eastAsia="en-GB"/>
                              </w:rPr>
                              <w:t xml:space="preserve"> </w:t>
                            </w:r>
                            <w:r w:rsidRPr="00852DF5">
                              <w:rPr>
                                <w:b/>
                                <w:bCs/>
                                <w:szCs w:val="18"/>
                                <w:lang w:eastAsia="en-GB"/>
                              </w:rPr>
                              <w:t>Configured transmitted power for Inter-band CA</w:t>
                            </w:r>
                          </w:p>
                          <w:p w14:paraId="014C8F57" w14:textId="56779321" w:rsidR="00852DF5" w:rsidRPr="00852DF5" w:rsidRDefault="00852DF5" w:rsidP="00852DF5">
                            <w:pPr>
                              <w:spacing w:after="0"/>
                              <w:rPr>
                                <w:szCs w:val="18"/>
                                <w:lang w:eastAsia="en-GB"/>
                              </w:rPr>
                            </w:pPr>
                            <w:r w:rsidRPr="005B0033">
                              <w:rPr>
                                <w:szCs w:val="18"/>
                                <w:lang w:eastAsia="en-GB"/>
                              </w:rPr>
                              <w:t xml:space="preserve">For uplink carrier aggregation the UE is allowed to set its configured maximum output power </w:t>
                            </w:r>
                            <w:proofErr w:type="spellStart"/>
                            <w:proofErr w:type="gramStart"/>
                            <w:r w:rsidRPr="005B0033">
                              <w:rPr>
                                <w:szCs w:val="18"/>
                                <w:lang w:eastAsia="en-GB"/>
                              </w:rPr>
                              <w:t>PCMAX</w:t>
                            </w:r>
                            <w:r w:rsidRPr="005B0033">
                              <w:rPr>
                                <w:rFonts w:hint="eastAsia"/>
                                <w:szCs w:val="18"/>
                                <w:lang w:eastAsia="en-GB"/>
                              </w:rPr>
                              <w:t>,</w:t>
                            </w:r>
                            <w:r w:rsidRPr="005B0033">
                              <w:rPr>
                                <w:szCs w:val="18"/>
                                <w:lang w:eastAsia="en-GB"/>
                              </w:rPr>
                              <w:t>c</w:t>
                            </w:r>
                            <w:proofErr w:type="spellEnd"/>
                            <w:proofErr w:type="gramEnd"/>
                            <w:r w:rsidRPr="005B0033">
                              <w:rPr>
                                <w:szCs w:val="18"/>
                                <w:lang w:eastAsia="en-GB"/>
                              </w:rPr>
                              <w:t xml:space="preserve"> for</w:t>
                            </w:r>
                            <w:r w:rsidRPr="005B0033">
                              <w:rPr>
                                <w:rFonts w:hint="eastAsia"/>
                                <w:szCs w:val="18"/>
                                <w:lang w:eastAsia="en-GB"/>
                              </w:rPr>
                              <w:t xml:space="preserve"> </w:t>
                            </w:r>
                            <w:r w:rsidRPr="005B0033">
                              <w:rPr>
                                <w:szCs w:val="18"/>
                                <w:lang w:eastAsia="en-GB"/>
                              </w:rPr>
                              <w:t>serving cell</w:t>
                            </w:r>
                            <w:r w:rsidRPr="005B0033">
                              <w:rPr>
                                <w:rFonts w:hint="eastAsia"/>
                                <w:szCs w:val="18"/>
                                <w:lang w:eastAsia="en-GB"/>
                              </w:rPr>
                              <w:t xml:space="preserve"> </w:t>
                            </w:r>
                            <w:r w:rsidRPr="005B0033">
                              <w:rPr>
                                <w:szCs w:val="18"/>
                                <w:lang w:eastAsia="en-GB"/>
                              </w:rPr>
                              <w:t xml:space="preserve">c </w:t>
                            </w:r>
                            <w:r w:rsidRPr="00A1115A">
                              <w:t xml:space="preserve">and its total configured maximum output power </w:t>
                            </w:r>
                            <w:r w:rsidRPr="00A1115A">
                              <w:rPr>
                                <w:rFonts w:cs="Vrinda"/>
                                <w:lang w:bidi="bn-IN"/>
                              </w:rPr>
                              <w:t>P</w:t>
                            </w:r>
                            <w:r w:rsidRPr="00A1115A">
                              <w:rPr>
                                <w:rFonts w:cs="Vrinda"/>
                                <w:vertAlign w:val="subscript"/>
                                <w:lang w:bidi="bn-IN"/>
                              </w:rPr>
                              <w:t>CMAX</w:t>
                            </w:r>
                            <w:r w:rsidRPr="00A1115A">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BC3512" id="_x0000_s1028" type="#_x0000_t202" style="position:absolute;margin-left:1.45pt;margin-top:5.5pt;width:451.7pt;height:139.5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">
                <v:textbox>
                  <w:txbxContent>
                    <w:p w14:paraId="04D53698" w14:textId="38FFC836" w:rsidR="00852DF5" w:rsidRPr="00852DF5" w:rsidRDefault="00852DF5" w:rsidP="00852DF5">
                      <w:pPr>
                        <w:spacing w:after="0"/>
                        <w:rPr>
                          <w:b/>
                          <w:bCs/>
                          <w:szCs w:val="18"/>
                          <w:lang w:eastAsia="en-GB"/>
                        </w:rPr>
                      </w:pPr>
                      <w:r w:rsidRPr="00852DF5">
                        <w:rPr>
                          <w:b/>
                          <w:bCs/>
                          <w:szCs w:val="18"/>
                          <w:lang w:eastAsia="en-GB"/>
                        </w:rPr>
                        <w:t>6.2A.4.1.1</w:t>
                      </w:r>
                      <w:r w:rsidRPr="00852DF5">
                        <w:rPr>
                          <w:b/>
                          <w:bCs/>
                          <w:szCs w:val="18"/>
                          <w:lang w:eastAsia="en-GB"/>
                        </w:rPr>
                        <w:tab/>
                      </w:r>
                      <w:r>
                        <w:rPr>
                          <w:b/>
                          <w:bCs/>
                          <w:szCs w:val="18"/>
                          <w:lang w:eastAsia="en-GB"/>
                        </w:rPr>
                        <w:t xml:space="preserve"> </w:t>
                      </w:r>
                      <w:r w:rsidRPr="00852DF5">
                        <w:rPr>
                          <w:b/>
                          <w:bCs/>
                          <w:szCs w:val="18"/>
                          <w:lang w:eastAsia="en-GB"/>
                        </w:rPr>
                        <w:t>Configured transmitted power for Intra-band contiguous CA</w:t>
                      </w:r>
                    </w:p>
                    <w:p w14:paraId="6E708379" w14:textId="7FB99BF9" w:rsidR="00852DF5" w:rsidRDefault="00852DF5" w:rsidP="00852DF5">
                      <w:pPr>
                        <w:spacing w:after="0"/>
                      </w:pPr>
                      <w:r w:rsidRPr="005B0033">
                        <w:rPr>
                          <w:szCs w:val="18"/>
                          <w:lang w:eastAsia="en-GB"/>
                        </w:rPr>
                        <w:t xml:space="preserve">For uplink carrier aggregation the UE is allowed to set its configured maximum output power </w:t>
                      </w:r>
                      <w:proofErr w:type="gramStart"/>
                      <w:r w:rsidRPr="005B0033">
                        <w:rPr>
                          <w:szCs w:val="18"/>
                          <w:lang w:eastAsia="en-GB"/>
                        </w:rPr>
                        <w:t>PCMAX</w:t>
                      </w:r>
                      <w:r w:rsidRPr="005B0033">
                        <w:rPr>
                          <w:rFonts w:hint="eastAsia"/>
                          <w:szCs w:val="18"/>
                          <w:lang w:eastAsia="en-GB"/>
                        </w:rPr>
                        <w:t>,</w:t>
                      </w:r>
                      <w:r w:rsidRPr="005B0033">
                        <w:rPr>
                          <w:szCs w:val="18"/>
                          <w:lang w:eastAsia="en-GB"/>
                        </w:rPr>
                        <w:t>c</w:t>
                      </w:r>
                      <w:proofErr w:type="gramEnd"/>
                      <w:r w:rsidRPr="005B0033">
                        <w:rPr>
                          <w:szCs w:val="18"/>
                          <w:lang w:eastAsia="en-GB"/>
                        </w:rPr>
                        <w:t xml:space="preserve"> for</w:t>
                      </w:r>
                      <w:r w:rsidRPr="005B0033">
                        <w:rPr>
                          <w:rFonts w:hint="eastAsia"/>
                          <w:szCs w:val="18"/>
                          <w:lang w:eastAsia="en-GB"/>
                        </w:rPr>
                        <w:t xml:space="preserve"> </w:t>
                      </w:r>
                      <w:r w:rsidRPr="005B0033">
                        <w:rPr>
                          <w:szCs w:val="18"/>
                          <w:lang w:eastAsia="en-GB"/>
                        </w:rPr>
                        <w:t>serving cell</w:t>
                      </w:r>
                      <w:r w:rsidRPr="005B0033">
                        <w:rPr>
                          <w:rFonts w:hint="eastAsia"/>
                          <w:szCs w:val="18"/>
                          <w:lang w:eastAsia="en-GB"/>
                        </w:rPr>
                        <w:t xml:space="preserve"> </w:t>
                      </w:r>
                      <w:r w:rsidRPr="005B0033">
                        <w:rPr>
                          <w:szCs w:val="18"/>
                          <w:lang w:eastAsia="en-GB"/>
                        </w:rPr>
                        <w:t xml:space="preserve">c </w:t>
                      </w:r>
                      <w:r w:rsidRPr="00A1115A">
                        <w:t xml:space="preserve">and its total configured maximum output power </w:t>
                      </w:r>
                      <w:r w:rsidRPr="00A1115A">
                        <w:rPr>
                          <w:rFonts w:cs="Vrinda"/>
                          <w:lang w:bidi="bn-IN"/>
                        </w:rPr>
                        <w:t>P</w:t>
                      </w:r>
                      <w:r w:rsidRPr="00A1115A">
                        <w:rPr>
                          <w:rFonts w:cs="Vrinda"/>
                          <w:vertAlign w:val="subscript"/>
                          <w:lang w:bidi="bn-IN"/>
                        </w:rPr>
                        <w:t>CMAX</w:t>
                      </w:r>
                      <w:r w:rsidRPr="00A1115A">
                        <w:t>.</w:t>
                      </w:r>
                    </w:p>
                    <w:p w14:paraId="0184D34A" w14:textId="77777777" w:rsidR="00852DF5" w:rsidRPr="005B0033" w:rsidRDefault="00852DF5" w:rsidP="00852DF5">
                      <w:pPr>
                        <w:spacing w:after="0"/>
                        <w:rPr>
                          <w:szCs w:val="18"/>
                          <w:lang w:eastAsia="en-GB"/>
                        </w:rPr>
                      </w:pPr>
                    </w:p>
                    <w:p w14:paraId="029C0CA3" w14:textId="47B09C27" w:rsidR="00852DF5" w:rsidRPr="00852DF5" w:rsidRDefault="00852DF5" w:rsidP="00852DF5">
                      <w:pPr>
                        <w:spacing w:after="0"/>
                        <w:rPr>
                          <w:b/>
                          <w:bCs/>
                          <w:szCs w:val="18"/>
                          <w:lang w:eastAsia="en-GB"/>
                        </w:rPr>
                      </w:pPr>
                      <w:r w:rsidRPr="00852DF5">
                        <w:rPr>
                          <w:b/>
                          <w:bCs/>
                          <w:szCs w:val="18"/>
                          <w:lang w:eastAsia="en-GB"/>
                        </w:rPr>
                        <w:t>6.2A.4.1.2</w:t>
                      </w:r>
                      <w:r w:rsidRPr="00852DF5">
                        <w:rPr>
                          <w:b/>
                          <w:bCs/>
                          <w:szCs w:val="18"/>
                          <w:lang w:eastAsia="en-GB"/>
                        </w:rPr>
                        <w:tab/>
                      </w:r>
                      <w:r>
                        <w:rPr>
                          <w:b/>
                          <w:bCs/>
                          <w:szCs w:val="18"/>
                          <w:lang w:eastAsia="en-GB"/>
                        </w:rPr>
                        <w:t xml:space="preserve"> </w:t>
                      </w:r>
                      <w:r w:rsidRPr="00852DF5">
                        <w:rPr>
                          <w:b/>
                          <w:bCs/>
                          <w:szCs w:val="18"/>
                          <w:lang w:eastAsia="en-GB"/>
                        </w:rPr>
                        <w:t>Configured transmitted power for Intra-band non-contiguous CA</w:t>
                      </w:r>
                    </w:p>
                    <w:p w14:paraId="14F87433" w14:textId="6BA48F0D" w:rsidR="00852DF5" w:rsidRDefault="00852DF5" w:rsidP="00852DF5">
                      <w:pPr>
                        <w:spacing w:after="0"/>
                      </w:pPr>
                      <w:r w:rsidRPr="005B0033">
                        <w:rPr>
                          <w:szCs w:val="18"/>
                          <w:lang w:eastAsia="en-GB"/>
                        </w:rPr>
                        <w:t xml:space="preserve">For uplink carrier aggregation the UE is allowed to set its configured maximum output power </w:t>
                      </w:r>
                      <w:proofErr w:type="gramStart"/>
                      <w:r w:rsidRPr="005B0033">
                        <w:rPr>
                          <w:szCs w:val="18"/>
                          <w:lang w:eastAsia="en-GB"/>
                        </w:rPr>
                        <w:t>PCMAX</w:t>
                      </w:r>
                      <w:r w:rsidRPr="005B0033">
                        <w:rPr>
                          <w:rFonts w:hint="eastAsia"/>
                          <w:szCs w:val="18"/>
                          <w:lang w:eastAsia="en-GB"/>
                        </w:rPr>
                        <w:t>,</w:t>
                      </w:r>
                      <w:r w:rsidRPr="005B0033">
                        <w:rPr>
                          <w:szCs w:val="18"/>
                          <w:lang w:eastAsia="en-GB"/>
                        </w:rPr>
                        <w:t>c</w:t>
                      </w:r>
                      <w:proofErr w:type="gramEnd"/>
                      <w:r w:rsidRPr="005B0033">
                        <w:rPr>
                          <w:szCs w:val="18"/>
                          <w:lang w:eastAsia="en-GB"/>
                        </w:rPr>
                        <w:t xml:space="preserve"> for</w:t>
                      </w:r>
                      <w:r w:rsidRPr="005B0033">
                        <w:rPr>
                          <w:rFonts w:hint="eastAsia"/>
                          <w:szCs w:val="18"/>
                          <w:lang w:eastAsia="en-GB"/>
                        </w:rPr>
                        <w:t xml:space="preserve"> </w:t>
                      </w:r>
                      <w:r w:rsidRPr="005B0033">
                        <w:rPr>
                          <w:szCs w:val="18"/>
                          <w:lang w:eastAsia="en-GB"/>
                        </w:rPr>
                        <w:t>serving cell</w:t>
                      </w:r>
                      <w:r w:rsidRPr="005B0033">
                        <w:rPr>
                          <w:rFonts w:hint="eastAsia"/>
                          <w:szCs w:val="18"/>
                          <w:lang w:eastAsia="en-GB"/>
                        </w:rPr>
                        <w:t xml:space="preserve"> </w:t>
                      </w:r>
                      <w:r w:rsidRPr="005B0033">
                        <w:rPr>
                          <w:szCs w:val="18"/>
                          <w:lang w:eastAsia="en-GB"/>
                        </w:rPr>
                        <w:t xml:space="preserve">c </w:t>
                      </w:r>
                      <w:r w:rsidRPr="00A1115A">
                        <w:t xml:space="preserve">and its total configured maximum output power </w:t>
                      </w:r>
                      <w:r w:rsidRPr="00A1115A">
                        <w:rPr>
                          <w:rFonts w:cs="Vrinda"/>
                          <w:lang w:bidi="bn-IN"/>
                        </w:rPr>
                        <w:t>P</w:t>
                      </w:r>
                      <w:r w:rsidRPr="00A1115A">
                        <w:rPr>
                          <w:rFonts w:cs="Vrinda"/>
                          <w:vertAlign w:val="subscript"/>
                          <w:lang w:bidi="bn-IN"/>
                        </w:rPr>
                        <w:t>CMAX</w:t>
                      </w:r>
                      <w:r w:rsidRPr="00A1115A">
                        <w:t>.</w:t>
                      </w:r>
                    </w:p>
                    <w:p w14:paraId="1AB71C76" w14:textId="77777777" w:rsidR="00852DF5" w:rsidRPr="005B0033" w:rsidRDefault="00852DF5" w:rsidP="00852DF5">
                      <w:pPr>
                        <w:spacing w:after="0"/>
                        <w:rPr>
                          <w:szCs w:val="18"/>
                          <w:lang w:eastAsia="en-GB"/>
                        </w:rPr>
                      </w:pPr>
                    </w:p>
                    <w:p w14:paraId="379D6B29" w14:textId="5D636A85" w:rsidR="00852DF5" w:rsidRPr="00852DF5" w:rsidRDefault="00852DF5" w:rsidP="00852DF5">
                      <w:pPr>
                        <w:spacing w:after="0"/>
                        <w:rPr>
                          <w:b/>
                          <w:bCs/>
                          <w:szCs w:val="18"/>
                          <w:lang w:eastAsia="en-GB"/>
                        </w:rPr>
                      </w:pPr>
                      <w:r w:rsidRPr="00852DF5">
                        <w:rPr>
                          <w:b/>
                          <w:bCs/>
                          <w:szCs w:val="18"/>
                          <w:lang w:eastAsia="en-GB"/>
                        </w:rPr>
                        <w:t>6.2A.4.1.3</w:t>
                      </w:r>
                      <w:r w:rsidRPr="00852DF5">
                        <w:rPr>
                          <w:b/>
                          <w:bCs/>
                          <w:szCs w:val="18"/>
                          <w:lang w:eastAsia="en-GB"/>
                        </w:rPr>
                        <w:tab/>
                      </w:r>
                      <w:r>
                        <w:rPr>
                          <w:b/>
                          <w:bCs/>
                          <w:szCs w:val="18"/>
                          <w:lang w:eastAsia="en-GB"/>
                        </w:rPr>
                        <w:t xml:space="preserve"> </w:t>
                      </w:r>
                      <w:r w:rsidRPr="00852DF5">
                        <w:rPr>
                          <w:b/>
                          <w:bCs/>
                          <w:szCs w:val="18"/>
                          <w:lang w:eastAsia="en-GB"/>
                        </w:rPr>
                        <w:t>Configured transmitted power for Inter-band CA</w:t>
                      </w:r>
                    </w:p>
                    <w:p w14:paraId="014C8F57" w14:textId="56779321" w:rsidR="00852DF5" w:rsidRPr="00852DF5" w:rsidRDefault="00852DF5" w:rsidP="00852DF5">
                      <w:pPr>
                        <w:spacing w:after="0"/>
                        <w:rPr>
                          <w:szCs w:val="18"/>
                          <w:lang w:eastAsia="en-GB"/>
                        </w:rPr>
                      </w:pPr>
                      <w:r w:rsidRPr="005B0033">
                        <w:rPr>
                          <w:szCs w:val="18"/>
                          <w:lang w:eastAsia="en-GB"/>
                        </w:rPr>
                        <w:t xml:space="preserve">For uplink carrier aggregation the UE is allowed to set its configured maximum output power </w:t>
                      </w:r>
                      <w:proofErr w:type="gramStart"/>
                      <w:r w:rsidRPr="005B0033">
                        <w:rPr>
                          <w:szCs w:val="18"/>
                          <w:lang w:eastAsia="en-GB"/>
                        </w:rPr>
                        <w:t>PCMAX</w:t>
                      </w:r>
                      <w:r w:rsidRPr="005B0033">
                        <w:rPr>
                          <w:rFonts w:hint="eastAsia"/>
                          <w:szCs w:val="18"/>
                          <w:lang w:eastAsia="en-GB"/>
                        </w:rPr>
                        <w:t>,</w:t>
                      </w:r>
                      <w:r w:rsidRPr="005B0033">
                        <w:rPr>
                          <w:szCs w:val="18"/>
                          <w:lang w:eastAsia="en-GB"/>
                        </w:rPr>
                        <w:t>c</w:t>
                      </w:r>
                      <w:proofErr w:type="gramEnd"/>
                      <w:r w:rsidRPr="005B0033">
                        <w:rPr>
                          <w:szCs w:val="18"/>
                          <w:lang w:eastAsia="en-GB"/>
                        </w:rPr>
                        <w:t xml:space="preserve"> for</w:t>
                      </w:r>
                      <w:r w:rsidRPr="005B0033">
                        <w:rPr>
                          <w:rFonts w:hint="eastAsia"/>
                          <w:szCs w:val="18"/>
                          <w:lang w:eastAsia="en-GB"/>
                        </w:rPr>
                        <w:t xml:space="preserve"> </w:t>
                      </w:r>
                      <w:r w:rsidRPr="005B0033">
                        <w:rPr>
                          <w:szCs w:val="18"/>
                          <w:lang w:eastAsia="en-GB"/>
                        </w:rPr>
                        <w:t>serving cell</w:t>
                      </w:r>
                      <w:r w:rsidRPr="005B0033">
                        <w:rPr>
                          <w:rFonts w:hint="eastAsia"/>
                          <w:szCs w:val="18"/>
                          <w:lang w:eastAsia="en-GB"/>
                        </w:rPr>
                        <w:t xml:space="preserve"> </w:t>
                      </w:r>
                      <w:r w:rsidRPr="005B0033">
                        <w:rPr>
                          <w:szCs w:val="18"/>
                          <w:lang w:eastAsia="en-GB"/>
                        </w:rPr>
                        <w:t xml:space="preserve">c </w:t>
                      </w:r>
                      <w:r w:rsidRPr="00A1115A">
                        <w:t xml:space="preserve">and its total configured maximum output power </w:t>
                      </w:r>
                      <w:r w:rsidRPr="00A1115A">
                        <w:rPr>
                          <w:rFonts w:cs="Vrinda"/>
                          <w:lang w:bidi="bn-IN"/>
                        </w:rPr>
                        <w:t>P</w:t>
                      </w:r>
                      <w:r w:rsidRPr="00A1115A">
                        <w:rPr>
                          <w:rFonts w:cs="Vrinda"/>
                          <w:vertAlign w:val="subscript"/>
                          <w:lang w:bidi="bn-IN"/>
                        </w:rPr>
                        <w:t>CMAX</w:t>
                      </w:r>
                      <w:r w:rsidRPr="00A1115A">
                        <w:t>.</w:t>
                      </w:r>
                    </w:p>
                  </w:txbxContent>
                </v:textbox>
                <w10:wrap type="square"/>
              </v:shape>
            </w:pict>
          </mc:Fallback>
        </mc:AlternateContent>
      </w:r>
    </w:p>
    <w:p w14:paraId="633B9EEB" w14:textId="56779AE2" w:rsidR="00852DF5" w:rsidRDefault="00852DF5" w:rsidP="00B71F4B">
      <w:pPr>
        <w:spacing w:after="0"/>
        <w:rPr>
          <w:bCs/>
          <w:highlight w:val="yellow"/>
          <w:lang w:eastAsia="zh-TW"/>
        </w:rPr>
      </w:pPr>
    </w:p>
    <w:p w14:paraId="5EF5DEE8" w14:textId="5D84CC8E" w:rsidR="00C86050" w:rsidRDefault="00C86050" w:rsidP="00B71F4B">
      <w:pPr>
        <w:spacing w:after="0"/>
        <w:rPr>
          <w:bCs/>
          <w:highlight w:val="yellow"/>
          <w:lang w:eastAsia="zh-TW"/>
        </w:rPr>
      </w:pPr>
    </w:p>
    <w:p w14:paraId="4AA855EB" w14:textId="36F4E9F8" w:rsidR="00852DF5" w:rsidRDefault="00852DF5" w:rsidP="00B71F4B">
      <w:pPr>
        <w:spacing w:after="0"/>
        <w:rPr>
          <w:bCs/>
          <w:highlight w:val="yellow"/>
          <w:lang w:eastAsia="zh-TW"/>
        </w:rPr>
      </w:pPr>
    </w:p>
    <w:p w14:paraId="6CC0A183" w14:textId="3501174D" w:rsidR="00852DF5" w:rsidRDefault="00852DF5" w:rsidP="00B71F4B">
      <w:pPr>
        <w:spacing w:after="0"/>
        <w:rPr>
          <w:bCs/>
          <w:highlight w:val="yellow"/>
          <w:lang w:eastAsia="zh-TW"/>
        </w:rPr>
      </w:pPr>
    </w:p>
    <w:p w14:paraId="05E7B06E" w14:textId="24681C11" w:rsidR="00852DF5" w:rsidRDefault="00852DF5" w:rsidP="00B71F4B">
      <w:pPr>
        <w:spacing w:after="0"/>
        <w:rPr>
          <w:bCs/>
          <w:highlight w:val="yellow"/>
          <w:lang w:eastAsia="zh-TW"/>
        </w:rPr>
      </w:pPr>
    </w:p>
    <w:p w14:paraId="4909832E" w14:textId="0CFA4EBC" w:rsidR="00852DF5" w:rsidRDefault="00852DF5" w:rsidP="00B71F4B">
      <w:pPr>
        <w:spacing w:after="0"/>
        <w:rPr>
          <w:bCs/>
          <w:highlight w:val="yellow"/>
          <w:lang w:eastAsia="zh-TW"/>
        </w:rPr>
      </w:pPr>
    </w:p>
    <w:p w14:paraId="79AB3FA9" w14:textId="39B62D88" w:rsidR="00852DF5" w:rsidRDefault="00852DF5" w:rsidP="00B71F4B">
      <w:pPr>
        <w:spacing w:after="0"/>
        <w:rPr>
          <w:bCs/>
          <w:highlight w:val="yellow"/>
          <w:lang w:eastAsia="zh-TW"/>
        </w:rPr>
      </w:pPr>
    </w:p>
    <w:p w14:paraId="1CFD8D0E" w14:textId="49293259" w:rsidR="00852DF5" w:rsidRDefault="00852DF5" w:rsidP="00B71F4B">
      <w:pPr>
        <w:spacing w:after="0"/>
        <w:rPr>
          <w:bCs/>
          <w:highlight w:val="yellow"/>
          <w:lang w:eastAsia="zh-TW"/>
        </w:rPr>
      </w:pPr>
    </w:p>
    <w:p w14:paraId="4C7D5407" w14:textId="7F0D6642" w:rsidR="00852DF5" w:rsidRDefault="00852DF5" w:rsidP="00B71F4B">
      <w:pPr>
        <w:spacing w:after="0"/>
        <w:rPr>
          <w:bCs/>
          <w:highlight w:val="yellow"/>
          <w:lang w:eastAsia="zh-TW"/>
        </w:rPr>
      </w:pPr>
    </w:p>
    <w:p w14:paraId="4018EA63" w14:textId="16E4ADE9" w:rsidR="00852DF5" w:rsidRDefault="00852DF5" w:rsidP="00B71F4B">
      <w:pPr>
        <w:spacing w:after="0"/>
        <w:rPr>
          <w:bCs/>
          <w:highlight w:val="yellow"/>
          <w:lang w:eastAsia="zh-TW"/>
        </w:rPr>
      </w:pPr>
    </w:p>
    <w:p w14:paraId="5DF0843B" w14:textId="6F0DBB4D" w:rsidR="00852DF5" w:rsidRDefault="00852DF5" w:rsidP="00B71F4B">
      <w:pPr>
        <w:spacing w:after="0"/>
        <w:rPr>
          <w:bCs/>
          <w:highlight w:val="yellow"/>
          <w:lang w:eastAsia="zh-TW"/>
        </w:rPr>
      </w:pPr>
    </w:p>
    <w:p w14:paraId="7CD75A14" w14:textId="6CA79AB0" w:rsidR="00852DF5" w:rsidRDefault="00852DF5" w:rsidP="00B71F4B">
      <w:pPr>
        <w:spacing w:after="0"/>
        <w:rPr>
          <w:bCs/>
          <w:highlight w:val="yellow"/>
          <w:lang w:eastAsia="zh-TW"/>
        </w:rPr>
      </w:pPr>
    </w:p>
    <w:p w14:paraId="74E641A7" w14:textId="40719D47" w:rsidR="00852DF5" w:rsidRDefault="00852DF5" w:rsidP="00B71F4B">
      <w:pPr>
        <w:spacing w:after="0"/>
        <w:rPr>
          <w:bCs/>
          <w:highlight w:val="yellow"/>
          <w:lang w:eastAsia="zh-TW"/>
        </w:rPr>
      </w:pPr>
    </w:p>
    <w:p w14:paraId="61AB7F23" w14:textId="21EFC38A" w:rsidR="00852DF5" w:rsidRDefault="00852DF5" w:rsidP="00B71F4B">
      <w:pPr>
        <w:spacing w:after="0"/>
        <w:rPr>
          <w:bCs/>
          <w:highlight w:val="yellow"/>
          <w:lang w:eastAsia="zh-TW"/>
        </w:rPr>
      </w:pPr>
      <w:r w:rsidRPr="00A30EE5">
        <w:rPr>
          <w:b/>
          <w:bCs/>
          <w:u w:val="single"/>
        </w:rPr>
        <w:t>Observatio</w:t>
      </w:r>
      <w:r w:rsidRPr="00852DF5">
        <w:rPr>
          <w:b/>
          <w:bCs/>
          <w:u w:val="single"/>
        </w:rPr>
        <w:t xml:space="preserve">n </w:t>
      </w:r>
      <w:r>
        <w:rPr>
          <w:b/>
          <w:bCs/>
          <w:u w:val="single"/>
        </w:rPr>
        <w:t>3</w:t>
      </w:r>
      <w:r w:rsidRPr="00852DF5">
        <w:rPr>
          <w:b/>
          <w:bCs/>
        </w:rPr>
        <w:t xml:space="preserve">: </w:t>
      </w:r>
      <w:r w:rsidRPr="00852DF5">
        <w:rPr>
          <w:rFonts w:hint="eastAsia"/>
          <w:b/>
          <w:bCs/>
          <w:lang w:eastAsia="zh-TW"/>
        </w:rPr>
        <w:t>I</w:t>
      </w:r>
      <w:r w:rsidRPr="00852DF5">
        <w:rPr>
          <w:b/>
          <w:bCs/>
          <w:lang w:eastAsia="zh-TW"/>
        </w:rPr>
        <w:t xml:space="preserve">n R17 38.101-1 [2], </w:t>
      </w:r>
      <w:r w:rsidRPr="00852DF5">
        <w:rPr>
          <w:rFonts w:cs="Vrinda"/>
          <w:b/>
          <w:bCs/>
          <w:lang w:bidi="bn-IN"/>
        </w:rPr>
        <w:t>P</w:t>
      </w:r>
      <w:r w:rsidRPr="00852DF5">
        <w:rPr>
          <w:rFonts w:cs="Vrinda"/>
          <w:b/>
          <w:bCs/>
          <w:vertAlign w:val="subscript"/>
          <w:lang w:bidi="bn-IN"/>
        </w:rPr>
        <w:t>CMAX</w:t>
      </w:r>
      <w:r w:rsidRPr="00852DF5">
        <w:rPr>
          <w:b/>
          <w:bCs/>
          <w:lang w:eastAsia="zh-TW"/>
        </w:rPr>
        <w:t xml:space="preserve"> is defined for both intra-band CA and inter-band CA cases.</w:t>
      </w:r>
    </w:p>
    <w:p w14:paraId="6C3A6BAE" w14:textId="1841D0A0" w:rsidR="00852DF5" w:rsidRDefault="00852DF5" w:rsidP="00B71F4B">
      <w:pPr>
        <w:spacing w:after="0"/>
        <w:rPr>
          <w:bCs/>
          <w:highlight w:val="yellow"/>
          <w:lang w:eastAsia="zh-TW"/>
        </w:rPr>
      </w:pPr>
    </w:p>
    <w:p w14:paraId="2FED3882" w14:textId="55D194CB" w:rsidR="00852DF5" w:rsidRDefault="00852DF5" w:rsidP="00B71F4B">
      <w:pPr>
        <w:spacing w:after="0"/>
        <w:rPr>
          <w:bCs/>
        </w:rPr>
      </w:pPr>
      <w:r w:rsidRPr="00852DF5">
        <w:rPr>
          <w:rFonts w:hint="eastAsia"/>
          <w:szCs w:val="18"/>
          <w:lang w:eastAsia="en-GB"/>
        </w:rPr>
        <w:t>H</w:t>
      </w:r>
      <w:r w:rsidRPr="00852DF5">
        <w:rPr>
          <w:szCs w:val="18"/>
          <w:lang w:eastAsia="en-GB"/>
        </w:rPr>
        <w:t>en</w:t>
      </w:r>
      <w:r>
        <w:rPr>
          <w:szCs w:val="18"/>
          <w:lang w:eastAsia="en-GB"/>
        </w:rPr>
        <w:t xml:space="preserve">ce, we have the following proposal to </w:t>
      </w:r>
      <w:r>
        <w:rPr>
          <w:bCs/>
          <w:lang w:eastAsia="zh-TW"/>
        </w:rPr>
        <w:t xml:space="preserve">revise RAN1 spec to make </w:t>
      </w:r>
      <w:r w:rsidRPr="00CE31D8">
        <w:rPr>
          <w:bCs/>
        </w:rPr>
        <w:t>3CC UL CA transmission power prioritization</w:t>
      </w:r>
      <w:r>
        <w:rPr>
          <w:bCs/>
        </w:rPr>
        <w:t xml:space="preserve"> clearer.</w:t>
      </w:r>
    </w:p>
    <w:p w14:paraId="644614E6" w14:textId="6F9C9DA2" w:rsidR="00852DF5" w:rsidRDefault="00852DF5" w:rsidP="00B71F4B">
      <w:pPr>
        <w:spacing w:after="0"/>
        <w:rPr>
          <w:bCs/>
        </w:rPr>
      </w:pPr>
    </w:p>
    <w:p w14:paraId="66584723" w14:textId="7E63A1AD" w:rsidR="00852DF5" w:rsidRDefault="001E3819" w:rsidP="00B71F4B">
      <w:pPr>
        <w:spacing w:after="0"/>
        <w:rPr>
          <w:b/>
          <w:bCs/>
        </w:rPr>
      </w:pPr>
      <w:r w:rsidRPr="001E3819">
        <w:rPr>
          <w:b/>
          <w:bCs/>
          <w:noProof/>
        </w:rPr>
        <mc:AlternateContent>
          <mc:Choice Requires="wps">
            <w:drawing>
              <wp:anchor distT="45720" distB="45720" distL="114300" distR="114300" simplePos="0" relativeHeight="251665408" behindDoc="0" locked="0" layoutInCell="1" allowOverlap="1" wp14:anchorId="438150BF" wp14:editId="5A8ABD4E">
                <wp:simplePos x="0" y="0"/>
                <wp:positionH relativeFrom="column">
                  <wp:posOffset>9525</wp:posOffset>
                </wp:positionH>
                <wp:positionV relativeFrom="paragraph">
                  <wp:posOffset>296545</wp:posOffset>
                </wp:positionV>
                <wp:extent cx="5982970" cy="1601470"/>
                <wp:effectExtent l="0" t="0" r="17780" b="17780"/>
                <wp:wrapSquare wrapText="bothSides"/>
                <wp:docPr id="9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970" cy="1601470"/>
                        </a:xfrm>
                        <a:prstGeom prst="rect">
                          <a:avLst/>
                        </a:prstGeom>
                        <a:solidFill>
                          <a:srgbClr val="FFFFFF"/>
                        </a:solidFill>
                        <a:ln w="9525">
                          <a:solidFill>
                            <a:srgbClr val="000000"/>
                          </a:solidFill>
                          <a:miter lim="800000"/>
                          <a:headEnd/>
                          <a:tailEnd/>
                        </a:ln>
                      </wps:spPr>
                      <wps:txbx>
                        <w:txbxContent>
                          <w:p w14:paraId="478A77D3" w14:textId="27724EC5" w:rsidR="001E3819" w:rsidRDefault="00141317">
                            <w:r w:rsidRPr="00141317">
                              <w:t>For single cell operation with two uplink carriers or for operation with carrier aggregation, if a</w:t>
                            </w:r>
                            <w:r w:rsidRPr="00141317">
                              <w:rPr>
                                <w:iCs/>
                              </w:rPr>
                              <w:t xml:space="preserve"> total UE transmit power for PUSCH or PUCCH or PRACH or SRS transmissions on serving cells in a frequency range in a respective transmission occasion </w:t>
                            </w:r>
                            <w:r w:rsidRPr="00141317">
                              <w:rPr>
                                <w:iCs/>
                                <w:noProof/>
                                <w:position w:val="-6"/>
                              </w:rPr>
                              <w:drawing>
                                <wp:inline distT="0" distB="0" distL="0" distR="0" wp14:anchorId="50FBAF1A" wp14:editId="627952E2">
                                  <wp:extent cx="97155" cy="179070"/>
                                  <wp:effectExtent l="0" t="0" r="0" b="0"/>
                                  <wp:docPr id="99" name="圖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141317">
                              <w:rPr>
                                <w:iCs/>
                              </w:rPr>
                              <w:t xml:space="preserve"> would exceed </w:t>
                            </w:r>
                            <w:r w:rsidRPr="00141317">
                              <w:rPr>
                                <w:iCs/>
                                <w:noProof/>
                                <w:position w:val="-10"/>
                              </w:rPr>
                              <w:drawing>
                                <wp:inline distT="0" distB="0" distL="0" distR="0" wp14:anchorId="636D8B28" wp14:editId="7C805C50">
                                  <wp:extent cx="466725" cy="179070"/>
                                  <wp:effectExtent l="0" t="0" r="0" b="0"/>
                                  <wp:docPr id="100" name="圖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141317">
                              <w:rPr>
                                <w:iCs/>
                              </w:rPr>
                              <w:t>,</w:t>
                            </w:r>
                            <w:r>
                              <w:rPr>
                                <w:iCs/>
                              </w:rPr>
                              <w:t xml:space="preserve"> </w:t>
                            </w:r>
                            <w:r w:rsidRPr="00141317">
                              <w:rPr>
                                <w:iCs/>
                              </w:rPr>
                              <w:t xml:space="preserve">where </w:t>
                            </w:r>
                            <w:r w:rsidRPr="00141317">
                              <w:rPr>
                                <w:iCs/>
                                <w:noProof/>
                                <w:position w:val="-10"/>
                              </w:rPr>
                              <w:drawing>
                                <wp:inline distT="0" distB="0" distL="0" distR="0" wp14:anchorId="636260A5" wp14:editId="5022963F">
                                  <wp:extent cx="466725" cy="179070"/>
                                  <wp:effectExtent l="0" t="0" r="0" b="0"/>
                                  <wp:docPr id="101" name="圖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141317">
                              <w:rPr>
                                <w:iCs/>
                              </w:rPr>
                              <w:t xml:space="preserve"> is the linear value of </w:t>
                            </w:r>
                            <w:r w:rsidRPr="00141317">
                              <w:rPr>
                                <w:iCs/>
                                <w:noProof/>
                                <w:position w:val="-10"/>
                              </w:rPr>
                              <w:drawing>
                                <wp:inline distT="0" distB="0" distL="0" distR="0" wp14:anchorId="59EAD5D6" wp14:editId="211A629D">
                                  <wp:extent cx="466725" cy="179070"/>
                                  <wp:effectExtent l="0" t="0" r="9525" b="0"/>
                                  <wp:docPr id="102" name="圖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007B6792" w:rsidRPr="007B6792">
                              <w:rPr>
                                <w:iCs/>
                                <w:color w:val="FF0000"/>
                              </w:rPr>
                              <w:t>,</w:t>
                            </w:r>
                            <w:r w:rsidRPr="00141317">
                              <w:rPr>
                                <w:iCs/>
                              </w:rPr>
                              <w:t xml:space="preserve"> </w:t>
                            </w:r>
                            <w:r w:rsidR="007B6792">
                              <w:rPr>
                                <w:iCs/>
                                <w:color w:val="FF0000"/>
                              </w:rPr>
                              <w:t xml:space="preserve">considering both intra-band CA and inter-band CA scenarios, </w:t>
                            </w:r>
                            <w:r w:rsidRPr="00141317">
                              <w:rPr>
                                <w:iCs/>
                              </w:rPr>
                              <w:t xml:space="preserve">in transmission occasion </w:t>
                            </w:r>
                            <w:r w:rsidRPr="00141317">
                              <w:rPr>
                                <w:iCs/>
                                <w:noProof/>
                                <w:position w:val="-6"/>
                              </w:rPr>
                              <w:drawing>
                                <wp:inline distT="0" distB="0" distL="0" distR="0" wp14:anchorId="0C45DBC8" wp14:editId="6F0D4AB7">
                                  <wp:extent cx="97155" cy="179070"/>
                                  <wp:effectExtent l="0" t="0" r="0" b="0"/>
                                  <wp:docPr id="103" name="圖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141317">
                              <w:rPr>
                                <w:iCs/>
                              </w:rPr>
                              <w:t xml:space="preserve"> as defined in [8-1, TS 38.101-1] for FR1 </w:t>
                            </w:r>
                            <w:r w:rsidRPr="00141317">
                              <w:rPr>
                                <w:lang w:val="en-US"/>
                              </w:rPr>
                              <w:t>and [8-2, TS38.101-2]</w:t>
                            </w:r>
                            <w:r w:rsidRPr="00141317">
                              <w:rPr>
                                <w:iCs/>
                              </w:rPr>
                              <w:t xml:space="preserve"> for FR2, the UE allocates power to </w:t>
                            </w:r>
                            <w:r w:rsidRPr="00141317">
                              <w:t>PUSCH/PUCCH/PRACH</w:t>
                            </w:r>
                            <w:r w:rsidRPr="00141317">
                              <w:rPr>
                                <w:iCs/>
                              </w:rPr>
                              <w:t xml:space="preserve">/SRS transmissions according to the following priority order (in descending order) so that the total UE transmit power for transmissions on serving cells in the frequency range is smaller than or equal to </w:t>
                            </w:r>
                            <w:r w:rsidRPr="00141317">
                              <w:rPr>
                                <w:iCs/>
                                <w:noProof/>
                                <w:position w:val="-10"/>
                              </w:rPr>
                              <w:drawing>
                                <wp:inline distT="0" distB="0" distL="0" distR="0" wp14:anchorId="6BF83E1F" wp14:editId="2D741DFA">
                                  <wp:extent cx="466725" cy="179070"/>
                                  <wp:effectExtent l="0" t="0" r="0" b="0"/>
                                  <wp:docPr id="104" name="圖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141317">
                              <w:rPr>
                                <w:iCs/>
                              </w:rPr>
                              <w:t xml:space="preserve"> for that frequency range in every symbol of transmission occasion </w:t>
                            </w:r>
                            <w:r w:rsidRPr="00141317">
                              <w:rPr>
                                <w:iCs/>
                                <w:noProof/>
                                <w:position w:val="-6"/>
                              </w:rPr>
                              <w:drawing>
                                <wp:inline distT="0" distB="0" distL="0" distR="0" wp14:anchorId="5AAEDD41" wp14:editId="016AF3DD">
                                  <wp:extent cx="97155" cy="179070"/>
                                  <wp:effectExtent l="0" t="0" r="0" b="0"/>
                                  <wp:docPr id="105" name="圖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141317">
                              <w:rPr>
                                <w:iCs/>
                              </w:rPr>
                              <w:t xml:space="preserve">. When determining a total transmit power for serving cells in a frequency range in a symbol of transmission occasion </w:t>
                            </w:r>
                            <w:r w:rsidRPr="00141317">
                              <w:rPr>
                                <w:iCs/>
                                <w:noProof/>
                                <w:position w:val="-6"/>
                              </w:rPr>
                              <w:drawing>
                                <wp:inline distT="0" distB="0" distL="0" distR="0" wp14:anchorId="7F1A1250" wp14:editId="263D8DA3">
                                  <wp:extent cx="97155" cy="179070"/>
                                  <wp:effectExtent l="0" t="0" r="0" b="0"/>
                                  <wp:docPr id="106" name="圖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141317">
                              <w:rPr>
                                <w:iCs/>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8150BF" id="_x0000_s1029" type="#_x0000_t202" style="position:absolute;margin-left:.75pt;margin-top:23.35pt;width:471.1pt;height:126.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">
                <v:textbox>
                  <w:txbxContent>
                    <w:p w14:paraId="478A77D3" w14:textId="27724EC5" w:rsidR="001E3819" w:rsidRDefault="00141317">
                      <w:r w:rsidRPr="00141317">
                        <w:t>For single cell operation with two uplink carriers or for operation with carrier aggregation, if a</w:t>
                      </w:r>
                      <w:r w:rsidRPr="00141317">
                        <w:rPr>
                          <w:iCs/>
                        </w:rPr>
                        <w:t xml:space="preserve"> total UE transmit power for PUSCH or PUCCH or PRACH or SRS transmissions on serving cells in a frequency range in a respective transmission occasion </w:t>
                      </w:r>
                      <w:r w:rsidRPr="00141317">
                        <w:rPr>
                          <w:iCs/>
                          <w:noProof/>
                          <w:position w:val="-6"/>
                        </w:rPr>
                        <w:drawing>
                          <wp:inline distT="0" distB="0" distL="0" distR="0" wp14:anchorId="50FBAF1A" wp14:editId="627952E2">
                            <wp:extent cx="97155" cy="179070"/>
                            <wp:effectExtent l="0" t="0" r="0" b="0"/>
                            <wp:docPr id="99" name="圖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141317">
                        <w:rPr>
                          <w:iCs/>
                        </w:rPr>
                        <w:t xml:space="preserve"> would exceed </w:t>
                      </w:r>
                      <w:r w:rsidRPr="00141317">
                        <w:rPr>
                          <w:iCs/>
                          <w:noProof/>
                          <w:position w:val="-10"/>
                        </w:rPr>
                        <w:drawing>
                          <wp:inline distT="0" distB="0" distL="0" distR="0" wp14:anchorId="636D8B28" wp14:editId="7C805C50">
                            <wp:extent cx="466725" cy="179070"/>
                            <wp:effectExtent l="0" t="0" r="0" b="0"/>
                            <wp:docPr id="100" name="圖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141317">
                        <w:rPr>
                          <w:iCs/>
                        </w:rPr>
                        <w:t>,</w:t>
                      </w:r>
                      <w:r>
                        <w:rPr>
                          <w:iCs/>
                        </w:rPr>
                        <w:t xml:space="preserve"> </w:t>
                      </w:r>
                      <w:r w:rsidRPr="00141317">
                        <w:rPr>
                          <w:iCs/>
                        </w:rPr>
                        <w:t xml:space="preserve">where </w:t>
                      </w:r>
                      <w:r w:rsidRPr="00141317">
                        <w:rPr>
                          <w:iCs/>
                          <w:noProof/>
                          <w:position w:val="-10"/>
                        </w:rPr>
                        <w:drawing>
                          <wp:inline distT="0" distB="0" distL="0" distR="0" wp14:anchorId="636260A5" wp14:editId="5022963F">
                            <wp:extent cx="466725" cy="179070"/>
                            <wp:effectExtent l="0" t="0" r="0" b="0"/>
                            <wp:docPr id="101" name="圖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141317">
                        <w:rPr>
                          <w:iCs/>
                        </w:rPr>
                        <w:t xml:space="preserve"> is the linear value of </w:t>
                      </w:r>
                      <w:r w:rsidRPr="00141317">
                        <w:rPr>
                          <w:iCs/>
                          <w:noProof/>
                          <w:position w:val="-10"/>
                        </w:rPr>
                        <w:drawing>
                          <wp:inline distT="0" distB="0" distL="0" distR="0" wp14:anchorId="59EAD5D6" wp14:editId="211A629D">
                            <wp:extent cx="466725" cy="179070"/>
                            <wp:effectExtent l="0" t="0" r="9525" b="0"/>
                            <wp:docPr id="102" name="圖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007B6792" w:rsidRPr="007B6792">
                        <w:rPr>
                          <w:iCs/>
                          <w:color w:val="FF0000"/>
                        </w:rPr>
                        <w:t>,</w:t>
                      </w:r>
                      <w:r w:rsidRPr="00141317">
                        <w:rPr>
                          <w:iCs/>
                        </w:rPr>
                        <w:t xml:space="preserve"> </w:t>
                      </w:r>
                      <w:r w:rsidR="007B6792">
                        <w:rPr>
                          <w:iCs/>
                          <w:color w:val="FF0000"/>
                        </w:rPr>
                        <w:t>considering both intra-band CA and inter-band CA scenarios,</w:t>
                      </w:r>
                      <w:r w:rsidR="007B6792">
                        <w:rPr>
                          <w:iCs/>
                          <w:color w:val="FF0000"/>
                        </w:rPr>
                        <w:t xml:space="preserve"> </w:t>
                      </w:r>
                      <w:r w:rsidRPr="00141317">
                        <w:rPr>
                          <w:iCs/>
                        </w:rPr>
                        <w:t xml:space="preserve">in transmission occasion </w:t>
                      </w:r>
                      <w:r w:rsidRPr="00141317">
                        <w:rPr>
                          <w:iCs/>
                          <w:noProof/>
                          <w:position w:val="-6"/>
                        </w:rPr>
                        <w:drawing>
                          <wp:inline distT="0" distB="0" distL="0" distR="0" wp14:anchorId="0C45DBC8" wp14:editId="6F0D4AB7">
                            <wp:extent cx="97155" cy="179070"/>
                            <wp:effectExtent l="0" t="0" r="0" b="0"/>
                            <wp:docPr id="103" name="圖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141317">
                        <w:rPr>
                          <w:iCs/>
                        </w:rPr>
                        <w:t xml:space="preserve"> as defined in [8-1, TS 38.101-1] for FR1 </w:t>
                      </w:r>
                      <w:r w:rsidRPr="00141317">
                        <w:rPr>
                          <w:lang w:val="en-US"/>
                        </w:rPr>
                        <w:t>and [8-2, TS38.101-2]</w:t>
                      </w:r>
                      <w:r w:rsidRPr="00141317">
                        <w:rPr>
                          <w:iCs/>
                        </w:rPr>
                        <w:t xml:space="preserve"> for FR2, the UE allocates power to </w:t>
                      </w:r>
                      <w:r w:rsidRPr="00141317">
                        <w:t>PUSCH/PUCCH/PRACH</w:t>
                      </w:r>
                      <w:r w:rsidRPr="00141317">
                        <w:rPr>
                          <w:iCs/>
                        </w:rPr>
                        <w:t xml:space="preserve">/SRS transmissions according to the following priority order (in descending order) so that the total UE transmit power for transmissions on serving cells in the frequency range is smaller than or equal to </w:t>
                      </w:r>
                      <w:r w:rsidRPr="00141317">
                        <w:rPr>
                          <w:iCs/>
                          <w:noProof/>
                          <w:position w:val="-10"/>
                        </w:rPr>
                        <w:drawing>
                          <wp:inline distT="0" distB="0" distL="0" distR="0" wp14:anchorId="6BF83E1F" wp14:editId="2D741DFA">
                            <wp:extent cx="466725" cy="179070"/>
                            <wp:effectExtent l="0" t="0" r="0" b="0"/>
                            <wp:docPr id="104" name="圖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141317">
                        <w:rPr>
                          <w:iCs/>
                        </w:rPr>
                        <w:t xml:space="preserve"> for that frequency range in every symbol of transmission occasion </w:t>
                      </w:r>
                      <w:r w:rsidRPr="00141317">
                        <w:rPr>
                          <w:iCs/>
                          <w:noProof/>
                          <w:position w:val="-6"/>
                        </w:rPr>
                        <w:drawing>
                          <wp:inline distT="0" distB="0" distL="0" distR="0" wp14:anchorId="5AAEDD41" wp14:editId="016AF3DD">
                            <wp:extent cx="97155" cy="179070"/>
                            <wp:effectExtent l="0" t="0" r="0" b="0"/>
                            <wp:docPr id="105" name="圖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141317">
                        <w:rPr>
                          <w:iCs/>
                        </w:rPr>
                        <w:t xml:space="preserve">. When determining a total transmit power for serving cells in a frequency range in a symbol of transmission occasion </w:t>
                      </w:r>
                      <w:r w:rsidRPr="00141317">
                        <w:rPr>
                          <w:iCs/>
                          <w:noProof/>
                          <w:position w:val="-6"/>
                        </w:rPr>
                        <w:drawing>
                          <wp:inline distT="0" distB="0" distL="0" distR="0" wp14:anchorId="7F1A1250" wp14:editId="263D8DA3">
                            <wp:extent cx="97155" cy="179070"/>
                            <wp:effectExtent l="0" t="0" r="0" b="0"/>
                            <wp:docPr id="106" name="圖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141317">
                        <w:rPr>
                          <w:iCs/>
                        </w:rPr>
                        <w:t>, …</w:t>
                      </w:r>
                    </w:p>
                  </w:txbxContent>
                </v:textbox>
                <w10:wrap type="square"/>
              </v:shape>
            </w:pict>
          </mc:Fallback>
        </mc:AlternateContent>
      </w:r>
      <w:r w:rsidR="00852DF5">
        <w:rPr>
          <w:b/>
          <w:bCs/>
          <w:u w:val="single"/>
        </w:rPr>
        <w:t>Proposal</w:t>
      </w:r>
      <w:r w:rsidR="00852DF5" w:rsidRPr="00852DF5">
        <w:rPr>
          <w:b/>
          <w:bCs/>
          <w:u w:val="single"/>
        </w:rPr>
        <w:t xml:space="preserve"> </w:t>
      </w:r>
      <w:r w:rsidR="00852DF5">
        <w:rPr>
          <w:b/>
          <w:bCs/>
          <w:u w:val="single"/>
        </w:rPr>
        <w:t>1</w:t>
      </w:r>
      <w:r w:rsidR="00852DF5" w:rsidRPr="00852DF5">
        <w:rPr>
          <w:b/>
          <w:bCs/>
        </w:rPr>
        <w:t xml:space="preserve">: </w:t>
      </w:r>
      <w:r w:rsidR="00852DF5">
        <w:rPr>
          <w:b/>
          <w:bCs/>
          <w:lang w:eastAsia="zh-TW"/>
        </w:rPr>
        <w:t xml:space="preserve">Adopt the following text proposal </w:t>
      </w:r>
      <w:r>
        <w:rPr>
          <w:b/>
          <w:bCs/>
          <w:lang w:eastAsia="zh-TW"/>
        </w:rPr>
        <w:t xml:space="preserve">to </w:t>
      </w:r>
      <w:r w:rsidRPr="00AA10C9">
        <w:rPr>
          <w:b/>
          <w:bCs/>
        </w:rPr>
        <w:t xml:space="preserve">38.213 </w:t>
      </w:r>
      <w:r w:rsidRPr="000B14CB">
        <w:rPr>
          <w:b/>
          <w:bCs/>
        </w:rPr>
        <w:t>V17.1.0</w:t>
      </w:r>
      <w:r w:rsidRPr="00AA10C9">
        <w:rPr>
          <w:b/>
          <w:bCs/>
        </w:rPr>
        <w:t xml:space="preserve"> [1] Clause 7.5</w:t>
      </w:r>
      <w:r>
        <w:rPr>
          <w:b/>
          <w:bCs/>
        </w:rPr>
        <w:t>:</w:t>
      </w:r>
    </w:p>
    <w:p w14:paraId="4AC67C39" w14:textId="3B9871D2" w:rsidR="00852DF5" w:rsidRDefault="00852DF5" w:rsidP="00B71F4B">
      <w:pPr>
        <w:spacing w:after="0"/>
        <w:rPr>
          <w:bCs/>
          <w:highlight w:val="yellow"/>
          <w:lang w:eastAsia="zh-TW"/>
        </w:rPr>
      </w:pPr>
    </w:p>
    <w:p w14:paraId="26E5AA9F" w14:textId="77777777" w:rsidR="00F175AC" w:rsidRDefault="00F175AC" w:rsidP="00F175AC">
      <w:pPr>
        <w:pStyle w:val="1"/>
      </w:pPr>
      <w:r>
        <w:t>Conclusion</w:t>
      </w:r>
    </w:p>
    <w:p w14:paraId="53CF60D7" w14:textId="1EF0D737" w:rsidR="00D618C5" w:rsidRDefault="005516AB" w:rsidP="00D618C5">
      <w:pPr>
        <w:rPr>
          <w:bCs/>
        </w:rPr>
      </w:pPr>
      <w:r w:rsidRPr="00992F11">
        <w:rPr>
          <w:rFonts w:hint="eastAsia"/>
          <w:bCs/>
        </w:rPr>
        <w:t xml:space="preserve">In this contribution, </w:t>
      </w:r>
      <w:r w:rsidR="0057724E" w:rsidRPr="00992F11">
        <w:rPr>
          <w:rFonts w:hint="eastAsia"/>
          <w:bCs/>
        </w:rPr>
        <w:t>we discuss</w:t>
      </w:r>
      <w:r w:rsidR="0057724E" w:rsidRPr="00992F11">
        <w:rPr>
          <w:bCs/>
        </w:rPr>
        <w:t xml:space="preserve"> </w:t>
      </w:r>
      <w:r w:rsidR="0057724E">
        <w:rPr>
          <w:rFonts w:hint="eastAsia"/>
          <w:bCs/>
        </w:rPr>
        <w:t>the</w:t>
      </w:r>
      <w:r w:rsidR="0057724E">
        <w:rPr>
          <w:bCs/>
        </w:rPr>
        <w:t xml:space="preserve"> issue of “</w:t>
      </w:r>
      <w:r w:rsidR="0057724E" w:rsidRPr="00CE31D8">
        <w:rPr>
          <w:bCs/>
        </w:rPr>
        <w:t>3CC UL CA transmission power prioritization</w:t>
      </w:r>
      <w:r w:rsidR="0057724E">
        <w:rPr>
          <w:bCs/>
        </w:rPr>
        <w:t>”</w:t>
      </w:r>
      <w:r>
        <w:rPr>
          <w:rFonts w:hint="eastAsia"/>
          <w:bCs/>
        </w:rPr>
        <w:t xml:space="preserve"> and </w:t>
      </w:r>
      <w:r>
        <w:rPr>
          <w:bCs/>
        </w:rPr>
        <w:t xml:space="preserve">have </w:t>
      </w:r>
      <w:r w:rsidRPr="005516AB">
        <w:rPr>
          <w:bCs/>
        </w:rPr>
        <w:t>the following observations and proposals:</w:t>
      </w:r>
    </w:p>
    <w:bookmarkEnd w:id="1"/>
    <w:bookmarkEnd w:id="2"/>
    <w:p w14:paraId="71A0CEB9" w14:textId="38D33F56" w:rsidR="00074979" w:rsidRPr="0057724E" w:rsidRDefault="0057724E" w:rsidP="0057724E">
      <w:pPr>
        <w:spacing w:after="0"/>
        <w:rPr>
          <w:b/>
          <w:bCs/>
        </w:rPr>
      </w:pPr>
      <w:r w:rsidRPr="00AA10C9">
        <w:rPr>
          <w:b/>
          <w:bCs/>
          <w:u w:val="single"/>
        </w:rPr>
        <w:t>Observation 1</w:t>
      </w:r>
      <w:r w:rsidRPr="00AA10C9">
        <w:rPr>
          <w:b/>
          <w:bCs/>
        </w:rPr>
        <w:t xml:space="preserve">: In 38.213 </w:t>
      </w:r>
      <w:r w:rsidRPr="000B14CB">
        <w:rPr>
          <w:b/>
          <w:bCs/>
        </w:rPr>
        <w:t>V17.1.0</w:t>
      </w:r>
      <w:r w:rsidRPr="00AA10C9">
        <w:rPr>
          <w:b/>
          <w:bCs/>
        </w:rPr>
        <w:t xml:space="preserve"> [1] Clause 7.5, th</w:t>
      </w:r>
      <w:r w:rsidRPr="00AA10C9">
        <w:rPr>
          <w:b/>
          <w:bCs/>
          <w:lang w:eastAsia="zh-TW"/>
        </w:rPr>
        <w:t>e uplink transmission power prioritization for CA is based on channel type (</w:t>
      </w:r>
      <w:proofErr w:type="gramStart"/>
      <w:r w:rsidRPr="00AA10C9">
        <w:rPr>
          <w:b/>
          <w:bCs/>
          <w:lang w:eastAsia="zh-TW"/>
        </w:rPr>
        <w:t>e.g.</w:t>
      </w:r>
      <w:proofErr w:type="gramEnd"/>
      <w:r w:rsidRPr="00AA10C9">
        <w:rPr>
          <w:b/>
          <w:bCs/>
          <w:lang w:eastAsia="zh-TW"/>
        </w:rPr>
        <w:t xml:space="preserve"> PRACH &gt; PUCCH/PUSCH &gt; SRS) and should not exceed </w:t>
      </w:r>
      <w:r w:rsidRPr="00AA10C9">
        <w:rPr>
          <w:b/>
          <w:bCs/>
          <w:iCs/>
          <w:noProof/>
          <w:position w:val="-10"/>
        </w:rPr>
        <w:drawing>
          <wp:inline distT="0" distB="0" distL="0" distR="0" wp14:anchorId="51BA58E6" wp14:editId="74F159BA">
            <wp:extent cx="466090" cy="180340"/>
            <wp:effectExtent l="0" t="0" r="0" b="0"/>
            <wp:docPr id="107" name="圖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090" cy="180340"/>
                    </a:xfrm>
                    <a:prstGeom prst="rect">
                      <a:avLst/>
                    </a:prstGeom>
                    <a:noFill/>
                    <a:ln>
                      <a:noFill/>
                    </a:ln>
                  </pic:spPr>
                </pic:pic>
              </a:graphicData>
            </a:graphic>
          </wp:inline>
        </w:drawing>
      </w:r>
      <w:r w:rsidRPr="00AA10C9">
        <w:rPr>
          <w:b/>
          <w:bCs/>
          <w:lang w:eastAsia="zh-TW"/>
        </w:rPr>
        <w:t xml:space="preserve">. </w:t>
      </w:r>
      <w:r w:rsidRPr="00AA10C9">
        <w:rPr>
          <w:rFonts w:hint="eastAsia"/>
          <w:b/>
          <w:bCs/>
          <w:lang w:eastAsia="zh-TW"/>
        </w:rPr>
        <w:t>I</w:t>
      </w:r>
      <w:r w:rsidRPr="00AA10C9">
        <w:rPr>
          <w:b/>
          <w:bCs/>
          <w:lang w:eastAsia="zh-TW"/>
        </w:rPr>
        <w:t xml:space="preserve">t can be seen that there is only one </w:t>
      </w:r>
      <w:r w:rsidRPr="00AA10C9">
        <w:rPr>
          <w:b/>
          <w:bCs/>
          <w:iCs/>
          <w:noProof/>
          <w:position w:val="-10"/>
        </w:rPr>
        <w:drawing>
          <wp:inline distT="0" distB="0" distL="0" distR="0" wp14:anchorId="6A0C1D2B" wp14:editId="6DC7EA56">
            <wp:extent cx="466090" cy="180340"/>
            <wp:effectExtent l="0" t="0" r="0" b="0"/>
            <wp:docPr id="108" name="圖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090" cy="180340"/>
                    </a:xfrm>
                    <a:prstGeom prst="rect">
                      <a:avLst/>
                    </a:prstGeom>
                    <a:noFill/>
                    <a:ln>
                      <a:noFill/>
                    </a:ln>
                  </pic:spPr>
                </pic:pic>
              </a:graphicData>
            </a:graphic>
          </wp:inline>
        </w:drawing>
      </w:r>
      <w:r w:rsidRPr="00AA10C9">
        <w:rPr>
          <w:b/>
          <w:bCs/>
          <w:lang w:eastAsia="zh-TW"/>
        </w:rPr>
        <w:t xml:space="preserve"> defined without distinguishing the intra-band CA and inter-band CA case.</w:t>
      </w:r>
    </w:p>
    <w:p w14:paraId="0163CCDC" w14:textId="77777777" w:rsidR="0057724E" w:rsidRDefault="0057724E" w:rsidP="0057724E">
      <w:pPr>
        <w:spacing w:after="0"/>
        <w:rPr>
          <w:bCs/>
          <w:highlight w:val="yellow"/>
          <w:lang w:eastAsia="zh-TW"/>
        </w:rPr>
      </w:pPr>
    </w:p>
    <w:p w14:paraId="6CB6B88F" w14:textId="77777777" w:rsidR="0057724E" w:rsidRPr="00A30EE5" w:rsidRDefault="0057724E" w:rsidP="0057724E">
      <w:pPr>
        <w:spacing w:after="0"/>
        <w:rPr>
          <w:b/>
          <w:bCs/>
          <w:highlight w:val="yellow"/>
          <w:lang w:eastAsia="zh-TW"/>
        </w:rPr>
      </w:pPr>
      <w:r w:rsidRPr="00A30EE5">
        <w:rPr>
          <w:b/>
          <w:bCs/>
          <w:u w:val="single"/>
        </w:rPr>
        <w:t>Observation 2</w:t>
      </w:r>
      <w:r w:rsidRPr="00A30EE5">
        <w:rPr>
          <w:b/>
          <w:bCs/>
        </w:rPr>
        <w:t xml:space="preserve">: </w:t>
      </w:r>
      <w:r w:rsidRPr="00A30EE5">
        <w:rPr>
          <w:rFonts w:hint="eastAsia"/>
          <w:b/>
          <w:bCs/>
          <w:lang w:eastAsia="zh-TW"/>
        </w:rPr>
        <w:t>I</w:t>
      </w:r>
      <w:r w:rsidRPr="00A30EE5">
        <w:rPr>
          <w:b/>
          <w:bCs/>
          <w:lang w:eastAsia="zh-TW"/>
        </w:rPr>
        <w:t>n R17 38.101-1 [2], a 3CC UL CA scenario with both intra-band CA and inter-band CA is introduced since R17 (In R15/R16, only up to 2CC UL CA is introduced).</w:t>
      </w:r>
    </w:p>
    <w:p w14:paraId="76625172" w14:textId="77777777" w:rsidR="0057724E" w:rsidRDefault="0057724E" w:rsidP="0057724E">
      <w:pPr>
        <w:spacing w:after="0"/>
        <w:rPr>
          <w:bCs/>
          <w:highlight w:val="yellow"/>
          <w:lang w:eastAsia="zh-TW"/>
        </w:rPr>
      </w:pPr>
    </w:p>
    <w:p w14:paraId="34DB8397" w14:textId="77777777" w:rsidR="0057724E" w:rsidRDefault="0057724E" w:rsidP="0057724E">
      <w:pPr>
        <w:spacing w:after="0"/>
        <w:rPr>
          <w:bCs/>
          <w:highlight w:val="yellow"/>
          <w:lang w:eastAsia="zh-TW"/>
        </w:rPr>
      </w:pPr>
      <w:r w:rsidRPr="00A30EE5">
        <w:rPr>
          <w:b/>
          <w:bCs/>
          <w:u w:val="single"/>
        </w:rPr>
        <w:t>Observatio</w:t>
      </w:r>
      <w:r w:rsidRPr="00852DF5">
        <w:rPr>
          <w:b/>
          <w:bCs/>
          <w:u w:val="single"/>
        </w:rPr>
        <w:t xml:space="preserve">n </w:t>
      </w:r>
      <w:r>
        <w:rPr>
          <w:b/>
          <w:bCs/>
          <w:u w:val="single"/>
        </w:rPr>
        <w:t>3</w:t>
      </w:r>
      <w:r w:rsidRPr="00852DF5">
        <w:rPr>
          <w:b/>
          <w:bCs/>
        </w:rPr>
        <w:t xml:space="preserve">: </w:t>
      </w:r>
      <w:r w:rsidRPr="00852DF5">
        <w:rPr>
          <w:rFonts w:hint="eastAsia"/>
          <w:b/>
          <w:bCs/>
          <w:lang w:eastAsia="zh-TW"/>
        </w:rPr>
        <w:t>I</w:t>
      </w:r>
      <w:r w:rsidRPr="00852DF5">
        <w:rPr>
          <w:b/>
          <w:bCs/>
          <w:lang w:eastAsia="zh-TW"/>
        </w:rPr>
        <w:t xml:space="preserve">n R17 38.101-1 [2], </w:t>
      </w:r>
      <w:r w:rsidRPr="00852DF5">
        <w:rPr>
          <w:rFonts w:cs="Vrinda"/>
          <w:b/>
          <w:bCs/>
          <w:lang w:bidi="bn-IN"/>
        </w:rPr>
        <w:t>P</w:t>
      </w:r>
      <w:r w:rsidRPr="00852DF5">
        <w:rPr>
          <w:rFonts w:cs="Vrinda"/>
          <w:b/>
          <w:bCs/>
          <w:vertAlign w:val="subscript"/>
          <w:lang w:bidi="bn-IN"/>
        </w:rPr>
        <w:t>CMAX</w:t>
      </w:r>
      <w:r w:rsidRPr="00852DF5">
        <w:rPr>
          <w:b/>
          <w:bCs/>
          <w:lang w:eastAsia="zh-TW"/>
        </w:rPr>
        <w:t xml:space="preserve"> is defined for both intra-band CA and inter-band CA cases.</w:t>
      </w:r>
    </w:p>
    <w:p w14:paraId="2725F630" w14:textId="64541763" w:rsidR="0057724E" w:rsidRDefault="0057724E" w:rsidP="00406B23"/>
    <w:p w14:paraId="09122183" w14:textId="0B255ED4" w:rsidR="0057724E" w:rsidRPr="0057724E" w:rsidRDefault="0057724E" w:rsidP="0057724E">
      <w:pPr>
        <w:spacing w:after="0"/>
        <w:rPr>
          <w:b/>
          <w:bCs/>
        </w:rPr>
      </w:pPr>
      <w:r w:rsidRPr="001E3819">
        <w:rPr>
          <w:b/>
          <w:bCs/>
          <w:noProof/>
        </w:rPr>
        <w:lastRenderedPageBreak/>
        <mc:AlternateContent>
          <mc:Choice Requires="wps">
            <w:drawing>
              <wp:anchor distT="45720" distB="45720" distL="114300" distR="114300" simplePos="0" relativeHeight="251667456" behindDoc="0" locked="0" layoutInCell="1" allowOverlap="1" wp14:anchorId="3CD05FD3" wp14:editId="20F8FD97">
                <wp:simplePos x="0" y="0"/>
                <wp:positionH relativeFrom="column">
                  <wp:posOffset>9525</wp:posOffset>
                </wp:positionH>
                <wp:positionV relativeFrom="paragraph">
                  <wp:posOffset>296545</wp:posOffset>
                </wp:positionV>
                <wp:extent cx="5982970" cy="1601470"/>
                <wp:effectExtent l="0" t="0" r="17780" b="17780"/>
                <wp:wrapSquare wrapText="bothSides"/>
                <wp:docPr id="10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970" cy="1601470"/>
                        </a:xfrm>
                        <a:prstGeom prst="rect">
                          <a:avLst/>
                        </a:prstGeom>
                        <a:solidFill>
                          <a:srgbClr val="FFFFFF"/>
                        </a:solidFill>
                        <a:ln w="9525">
                          <a:solidFill>
                            <a:srgbClr val="000000"/>
                          </a:solidFill>
                          <a:miter lim="800000"/>
                          <a:headEnd/>
                          <a:tailEnd/>
                        </a:ln>
                      </wps:spPr>
                      <wps:txbx>
                        <w:txbxContent>
                          <w:p w14:paraId="58275B87" w14:textId="77777777" w:rsidR="0057724E" w:rsidRDefault="0057724E" w:rsidP="0057724E">
                            <w:r w:rsidRPr="00141317">
                              <w:t>For single cell operation with two uplink carriers or for operation with carrier aggregation, if a</w:t>
                            </w:r>
                            <w:r w:rsidRPr="00141317">
                              <w:rPr>
                                <w:iCs/>
                              </w:rPr>
                              <w:t xml:space="preserve"> total UE transmit power for PUSCH or PUCCH or PRACH or SRS transmissions on serving cells in a frequency range in a respective transmission occasion </w:t>
                            </w:r>
                            <w:r w:rsidRPr="00141317">
                              <w:rPr>
                                <w:iCs/>
                                <w:noProof/>
                                <w:position w:val="-6"/>
                              </w:rPr>
                              <w:drawing>
                                <wp:inline distT="0" distB="0" distL="0" distR="0" wp14:anchorId="78EF2B5F" wp14:editId="0A5FD9D8">
                                  <wp:extent cx="97155" cy="179070"/>
                                  <wp:effectExtent l="0" t="0" r="0" b="0"/>
                                  <wp:docPr id="110" name="圖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141317">
                              <w:rPr>
                                <w:iCs/>
                              </w:rPr>
                              <w:t xml:space="preserve"> would exceed </w:t>
                            </w:r>
                            <w:r w:rsidRPr="00141317">
                              <w:rPr>
                                <w:iCs/>
                                <w:noProof/>
                                <w:position w:val="-10"/>
                              </w:rPr>
                              <w:drawing>
                                <wp:inline distT="0" distB="0" distL="0" distR="0" wp14:anchorId="1A34F08A" wp14:editId="7BFC9307">
                                  <wp:extent cx="466725" cy="179070"/>
                                  <wp:effectExtent l="0" t="0" r="0" b="0"/>
                                  <wp:docPr id="111" name="圖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141317">
                              <w:rPr>
                                <w:iCs/>
                              </w:rPr>
                              <w:t>,</w:t>
                            </w:r>
                            <w:r>
                              <w:rPr>
                                <w:iCs/>
                              </w:rPr>
                              <w:t xml:space="preserve"> </w:t>
                            </w:r>
                            <w:r w:rsidRPr="00141317">
                              <w:rPr>
                                <w:iCs/>
                              </w:rPr>
                              <w:t xml:space="preserve">where </w:t>
                            </w:r>
                            <w:r w:rsidRPr="00141317">
                              <w:rPr>
                                <w:iCs/>
                                <w:noProof/>
                                <w:position w:val="-10"/>
                              </w:rPr>
                              <w:drawing>
                                <wp:inline distT="0" distB="0" distL="0" distR="0" wp14:anchorId="23A17CE3" wp14:editId="0540E85C">
                                  <wp:extent cx="466725" cy="179070"/>
                                  <wp:effectExtent l="0" t="0" r="0" b="0"/>
                                  <wp:docPr id="112" name="圖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141317">
                              <w:rPr>
                                <w:iCs/>
                              </w:rPr>
                              <w:t xml:space="preserve"> is the linear value of </w:t>
                            </w:r>
                            <w:r w:rsidRPr="00141317">
                              <w:rPr>
                                <w:iCs/>
                                <w:noProof/>
                                <w:position w:val="-10"/>
                              </w:rPr>
                              <w:drawing>
                                <wp:inline distT="0" distB="0" distL="0" distR="0" wp14:anchorId="261EC75F" wp14:editId="05D358F6">
                                  <wp:extent cx="466725" cy="179070"/>
                                  <wp:effectExtent l="0" t="0" r="9525" b="0"/>
                                  <wp:docPr id="113" name="圖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7B6792">
                              <w:rPr>
                                <w:iCs/>
                                <w:color w:val="FF0000"/>
                              </w:rPr>
                              <w:t>,</w:t>
                            </w:r>
                            <w:r w:rsidRPr="00141317">
                              <w:rPr>
                                <w:iCs/>
                              </w:rPr>
                              <w:t xml:space="preserve"> </w:t>
                            </w:r>
                            <w:r>
                              <w:rPr>
                                <w:iCs/>
                                <w:color w:val="FF0000"/>
                              </w:rPr>
                              <w:t xml:space="preserve">considering both intra-band CA and inter-band CA scenarios, </w:t>
                            </w:r>
                            <w:r w:rsidRPr="00141317">
                              <w:rPr>
                                <w:iCs/>
                              </w:rPr>
                              <w:t xml:space="preserve">in transmission occasion </w:t>
                            </w:r>
                            <w:r w:rsidRPr="00141317">
                              <w:rPr>
                                <w:iCs/>
                                <w:noProof/>
                                <w:position w:val="-6"/>
                              </w:rPr>
                              <w:drawing>
                                <wp:inline distT="0" distB="0" distL="0" distR="0" wp14:anchorId="180899DB" wp14:editId="1D031AC9">
                                  <wp:extent cx="97155" cy="179070"/>
                                  <wp:effectExtent l="0" t="0" r="0" b="0"/>
                                  <wp:docPr id="114" name="圖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141317">
                              <w:rPr>
                                <w:iCs/>
                              </w:rPr>
                              <w:t xml:space="preserve"> as defined in [8-1, TS 38.101-1] for FR1 </w:t>
                            </w:r>
                            <w:r w:rsidRPr="00141317">
                              <w:rPr>
                                <w:lang w:val="en-US"/>
                              </w:rPr>
                              <w:t>and [8-2, TS38.101-2]</w:t>
                            </w:r>
                            <w:r w:rsidRPr="00141317">
                              <w:rPr>
                                <w:iCs/>
                              </w:rPr>
                              <w:t xml:space="preserve"> for FR2, the UE allocates power to </w:t>
                            </w:r>
                            <w:r w:rsidRPr="00141317">
                              <w:t>PUSCH/PUCCH/PRACH</w:t>
                            </w:r>
                            <w:r w:rsidRPr="00141317">
                              <w:rPr>
                                <w:iCs/>
                              </w:rPr>
                              <w:t xml:space="preserve">/SRS transmissions according to the following priority order (in descending order) so that the total UE transmit power for transmissions on serving cells in the frequency range is smaller than or equal to </w:t>
                            </w:r>
                            <w:r w:rsidRPr="00141317">
                              <w:rPr>
                                <w:iCs/>
                                <w:noProof/>
                                <w:position w:val="-10"/>
                              </w:rPr>
                              <w:drawing>
                                <wp:inline distT="0" distB="0" distL="0" distR="0" wp14:anchorId="1B275BA7" wp14:editId="4FF3C5D9">
                                  <wp:extent cx="466725" cy="179070"/>
                                  <wp:effectExtent l="0" t="0" r="0" b="0"/>
                                  <wp:docPr id="115" name="圖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141317">
                              <w:rPr>
                                <w:iCs/>
                              </w:rPr>
                              <w:t xml:space="preserve"> for that frequency range in every symbol of transmission occasion </w:t>
                            </w:r>
                            <w:r w:rsidRPr="00141317">
                              <w:rPr>
                                <w:iCs/>
                                <w:noProof/>
                                <w:position w:val="-6"/>
                              </w:rPr>
                              <w:drawing>
                                <wp:inline distT="0" distB="0" distL="0" distR="0" wp14:anchorId="55F9E7CD" wp14:editId="6F3E98BC">
                                  <wp:extent cx="97155" cy="179070"/>
                                  <wp:effectExtent l="0" t="0" r="0" b="0"/>
                                  <wp:docPr id="116" name="圖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141317">
                              <w:rPr>
                                <w:iCs/>
                              </w:rPr>
                              <w:t xml:space="preserve">. When determining a total transmit power for serving cells in a frequency range in a symbol of transmission occasion </w:t>
                            </w:r>
                            <w:r w:rsidRPr="00141317">
                              <w:rPr>
                                <w:iCs/>
                                <w:noProof/>
                                <w:position w:val="-6"/>
                              </w:rPr>
                              <w:drawing>
                                <wp:inline distT="0" distB="0" distL="0" distR="0" wp14:anchorId="4F764867" wp14:editId="07C464AC">
                                  <wp:extent cx="97155" cy="179070"/>
                                  <wp:effectExtent l="0" t="0" r="0" b="0"/>
                                  <wp:docPr id="117" name="圖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141317">
                              <w:rPr>
                                <w:iCs/>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D05FD3" id="_x0000_s1030" type="#_x0000_t202" style="position:absolute;margin-left:.75pt;margin-top:23.35pt;width:471.1pt;height:126.1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">
                <v:textbox>
                  <w:txbxContent>
                    <w:p w14:paraId="58275B87" w14:textId="77777777" w:rsidR="0057724E" w:rsidRDefault="0057724E" w:rsidP="0057724E">
                      <w:r w:rsidRPr="00141317">
                        <w:t>For single cell operation with two uplink carriers or for operation with carrier aggregation, if a</w:t>
                      </w:r>
                      <w:r w:rsidRPr="00141317">
                        <w:rPr>
                          <w:iCs/>
                        </w:rPr>
                        <w:t xml:space="preserve"> total UE transmit power for PUSCH or PUCCH or PRACH or SRS transmissions on serving cells in a frequency range in a respective transmission occasion </w:t>
                      </w:r>
                      <w:r w:rsidRPr="00141317">
                        <w:rPr>
                          <w:iCs/>
                          <w:noProof/>
                          <w:position w:val="-6"/>
                        </w:rPr>
                        <w:drawing>
                          <wp:inline distT="0" distB="0" distL="0" distR="0" wp14:anchorId="78EF2B5F" wp14:editId="0A5FD9D8">
                            <wp:extent cx="97155" cy="179070"/>
                            <wp:effectExtent l="0" t="0" r="0" b="0"/>
                            <wp:docPr id="110" name="圖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141317">
                        <w:rPr>
                          <w:iCs/>
                        </w:rPr>
                        <w:t xml:space="preserve"> would exceed </w:t>
                      </w:r>
                      <w:r w:rsidRPr="00141317">
                        <w:rPr>
                          <w:iCs/>
                          <w:noProof/>
                          <w:position w:val="-10"/>
                        </w:rPr>
                        <w:drawing>
                          <wp:inline distT="0" distB="0" distL="0" distR="0" wp14:anchorId="1A34F08A" wp14:editId="7BFC9307">
                            <wp:extent cx="466725" cy="179070"/>
                            <wp:effectExtent l="0" t="0" r="0" b="0"/>
                            <wp:docPr id="111" name="圖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141317">
                        <w:rPr>
                          <w:iCs/>
                        </w:rPr>
                        <w:t>,</w:t>
                      </w:r>
                      <w:r>
                        <w:rPr>
                          <w:iCs/>
                        </w:rPr>
                        <w:t xml:space="preserve"> </w:t>
                      </w:r>
                      <w:r w:rsidRPr="00141317">
                        <w:rPr>
                          <w:iCs/>
                        </w:rPr>
                        <w:t xml:space="preserve">where </w:t>
                      </w:r>
                      <w:r w:rsidRPr="00141317">
                        <w:rPr>
                          <w:iCs/>
                          <w:noProof/>
                          <w:position w:val="-10"/>
                        </w:rPr>
                        <w:drawing>
                          <wp:inline distT="0" distB="0" distL="0" distR="0" wp14:anchorId="23A17CE3" wp14:editId="0540E85C">
                            <wp:extent cx="466725" cy="179070"/>
                            <wp:effectExtent l="0" t="0" r="0" b="0"/>
                            <wp:docPr id="112" name="圖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141317">
                        <w:rPr>
                          <w:iCs/>
                        </w:rPr>
                        <w:t xml:space="preserve"> is the linear value of </w:t>
                      </w:r>
                      <w:r w:rsidRPr="00141317">
                        <w:rPr>
                          <w:iCs/>
                          <w:noProof/>
                          <w:position w:val="-10"/>
                        </w:rPr>
                        <w:drawing>
                          <wp:inline distT="0" distB="0" distL="0" distR="0" wp14:anchorId="261EC75F" wp14:editId="05D358F6">
                            <wp:extent cx="466725" cy="179070"/>
                            <wp:effectExtent l="0" t="0" r="9525" b="0"/>
                            <wp:docPr id="113" name="圖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7B6792">
                        <w:rPr>
                          <w:iCs/>
                          <w:color w:val="FF0000"/>
                        </w:rPr>
                        <w:t>,</w:t>
                      </w:r>
                      <w:r w:rsidRPr="00141317">
                        <w:rPr>
                          <w:iCs/>
                        </w:rPr>
                        <w:t xml:space="preserve"> </w:t>
                      </w:r>
                      <w:r>
                        <w:rPr>
                          <w:iCs/>
                          <w:color w:val="FF0000"/>
                        </w:rPr>
                        <w:t xml:space="preserve">considering both intra-band CA and inter-band CA scenarios, </w:t>
                      </w:r>
                      <w:r w:rsidRPr="00141317">
                        <w:rPr>
                          <w:iCs/>
                        </w:rPr>
                        <w:t xml:space="preserve">in transmission occasion </w:t>
                      </w:r>
                      <w:r w:rsidRPr="00141317">
                        <w:rPr>
                          <w:iCs/>
                          <w:noProof/>
                          <w:position w:val="-6"/>
                        </w:rPr>
                        <w:drawing>
                          <wp:inline distT="0" distB="0" distL="0" distR="0" wp14:anchorId="180899DB" wp14:editId="1D031AC9">
                            <wp:extent cx="97155" cy="179070"/>
                            <wp:effectExtent l="0" t="0" r="0" b="0"/>
                            <wp:docPr id="114" name="圖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141317">
                        <w:rPr>
                          <w:iCs/>
                        </w:rPr>
                        <w:t xml:space="preserve"> as defined in [8-1, TS 38.101-1] for FR1 </w:t>
                      </w:r>
                      <w:r w:rsidRPr="00141317">
                        <w:rPr>
                          <w:lang w:val="en-US"/>
                        </w:rPr>
                        <w:t>and [8-2, TS38.101-2]</w:t>
                      </w:r>
                      <w:r w:rsidRPr="00141317">
                        <w:rPr>
                          <w:iCs/>
                        </w:rPr>
                        <w:t xml:space="preserve"> for FR2, the UE allocates power to </w:t>
                      </w:r>
                      <w:r w:rsidRPr="00141317">
                        <w:t>PUSCH/PUCCH/PRACH</w:t>
                      </w:r>
                      <w:r w:rsidRPr="00141317">
                        <w:rPr>
                          <w:iCs/>
                        </w:rPr>
                        <w:t xml:space="preserve">/SRS transmissions according to the following priority order (in descending order) so that the total UE transmit power for transmissions on serving cells in the frequency range is smaller than or equal to </w:t>
                      </w:r>
                      <w:r w:rsidRPr="00141317">
                        <w:rPr>
                          <w:iCs/>
                          <w:noProof/>
                          <w:position w:val="-10"/>
                        </w:rPr>
                        <w:drawing>
                          <wp:inline distT="0" distB="0" distL="0" distR="0" wp14:anchorId="1B275BA7" wp14:editId="4FF3C5D9">
                            <wp:extent cx="466725" cy="179070"/>
                            <wp:effectExtent l="0" t="0" r="0" b="0"/>
                            <wp:docPr id="115" name="圖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725" cy="179070"/>
                                    </a:xfrm>
                                    <a:prstGeom prst="rect">
                                      <a:avLst/>
                                    </a:prstGeom>
                                    <a:noFill/>
                                    <a:ln>
                                      <a:noFill/>
                                    </a:ln>
                                  </pic:spPr>
                                </pic:pic>
                              </a:graphicData>
                            </a:graphic>
                          </wp:inline>
                        </w:drawing>
                      </w:r>
                      <w:r w:rsidRPr="00141317">
                        <w:rPr>
                          <w:iCs/>
                        </w:rPr>
                        <w:t xml:space="preserve"> for that frequency range in every symbol of transmission occasion </w:t>
                      </w:r>
                      <w:r w:rsidRPr="00141317">
                        <w:rPr>
                          <w:iCs/>
                          <w:noProof/>
                          <w:position w:val="-6"/>
                        </w:rPr>
                        <w:drawing>
                          <wp:inline distT="0" distB="0" distL="0" distR="0" wp14:anchorId="55F9E7CD" wp14:editId="6F3E98BC">
                            <wp:extent cx="97155" cy="179070"/>
                            <wp:effectExtent l="0" t="0" r="0" b="0"/>
                            <wp:docPr id="116" name="圖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141317">
                        <w:rPr>
                          <w:iCs/>
                        </w:rPr>
                        <w:t xml:space="preserve">. When determining a total transmit power for serving cells in a frequency range in a symbol of transmission occasion </w:t>
                      </w:r>
                      <w:r w:rsidRPr="00141317">
                        <w:rPr>
                          <w:iCs/>
                          <w:noProof/>
                          <w:position w:val="-6"/>
                        </w:rPr>
                        <w:drawing>
                          <wp:inline distT="0" distB="0" distL="0" distR="0" wp14:anchorId="4F764867" wp14:editId="07C464AC">
                            <wp:extent cx="97155" cy="179070"/>
                            <wp:effectExtent l="0" t="0" r="0" b="0"/>
                            <wp:docPr id="117" name="圖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141317">
                        <w:rPr>
                          <w:iCs/>
                        </w:rPr>
                        <w:t>, …</w:t>
                      </w:r>
                    </w:p>
                  </w:txbxContent>
                </v:textbox>
                <w10:wrap type="square"/>
              </v:shape>
            </w:pict>
          </mc:Fallback>
        </mc:AlternateContent>
      </w:r>
      <w:r>
        <w:rPr>
          <w:b/>
          <w:bCs/>
          <w:u w:val="single"/>
        </w:rPr>
        <w:t>Proposal</w:t>
      </w:r>
      <w:r w:rsidRPr="00852DF5">
        <w:rPr>
          <w:b/>
          <w:bCs/>
          <w:u w:val="single"/>
        </w:rPr>
        <w:t xml:space="preserve"> </w:t>
      </w:r>
      <w:r>
        <w:rPr>
          <w:b/>
          <w:bCs/>
          <w:u w:val="single"/>
        </w:rPr>
        <w:t>1</w:t>
      </w:r>
      <w:r w:rsidRPr="00852DF5">
        <w:rPr>
          <w:b/>
          <w:bCs/>
        </w:rPr>
        <w:t xml:space="preserve">: </w:t>
      </w:r>
      <w:r>
        <w:rPr>
          <w:b/>
          <w:bCs/>
          <w:lang w:eastAsia="zh-TW"/>
        </w:rPr>
        <w:t xml:space="preserve">Adopt the following text proposal to </w:t>
      </w:r>
      <w:r w:rsidRPr="00AA10C9">
        <w:rPr>
          <w:b/>
          <w:bCs/>
        </w:rPr>
        <w:t xml:space="preserve">38.213 </w:t>
      </w:r>
      <w:r w:rsidRPr="000B14CB">
        <w:rPr>
          <w:b/>
          <w:bCs/>
        </w:rPr>
        <w:t>V17.1.0</w:t>
      </w:r>
      <w:r w:rsidRPr="00AA10C9">
        <w:rPr>
          <w:b/>
          <w:bCs/>
        </w:rPr>
        <w:t xml:space="preserve"> [1] Clause 7.5</w:t>
      </w:r>
      <w:r>
        <w:rPr>
          <w:b/>
          <w:bCs/>
        </w:rPr>
        <w:t>:</w:t>
      </w:r>
    </w:p>
    <w:p w14:paraId="329F01AA" w14:textId="77777777" w:rsidR="00B658A8" w:rsidRPr="001D5B86" w:rsidRDefault="00B658A8" w:rsidP="00B658A8">
      <w:pPr>
        <w:pStyle w:val="1"/>
        <w:rPr>
          <w:rFonts w:cs="Arial"/>
          <w:color w:val="000000"/>
          <w:lang w:eastAsia="zh-TW"/>
        </w:rPr>
      </w:pPr>
      <w:r w:rsidRPr="00467103">
        <w:rPr>
          <w:rFonts w:cs="Arial"/>
          <w:color w:val="000000"/>
          <w:lang w:eastAsia="zh-TW"/>
        </w:rPr>
        <w:t>Reference</w:t>
      </w:r>
    </w:p>
    <w:p w14:paraId="190FA5BC" w14:textId="761CB397" w:rsidR="00B72EDE" w:rsidRPr="00B72EDE" w:rsidRDefault="00DE4D7E" w:rsidP="00B72EDE">
      <w:pPr>
        <w:pStyle w:val="References"/>
        <w:rPr>
          <w:bCs/>
        </w:rPr>
      </w:pPr>
      <w:r>
        <w:rPr>
          <w:bCs/>
        </w:rPr>
        <w:t>3GPP TS 38.213</w:t>
      </w:r>
      <w:r w:rsidR="00B72EDE">
        <w:rPr>
          <w:bCs/>
        </w:rPr>
        <w:t xml:space="preserve"> </w:t>
      </w:r>
      <w:r w:rsidR="000B14CB">
        <w:rPr>
          <w:bCs/>
        </w:rPr>
        <w:t>V17.1.0</w:t>
      </w:r>
      <w:r>
        <w:rPr>
          <w:bCs/>
        </w:rPr>
        <w:t xml:space="preserve">, </w:t>
      </w:r>
      <w:r w:rsidRPr="00DE4D7E">
        <w:rPr>
          <w:bCs/>
        </w:rPr>
        <w:t>NR; Physical layer procedures for control</w:t>
      </w:r>
    </w:p>
    <w:p w14:paraId="0855E203" w14:textId="04D4E4C5" w:rsidR="00C76539" w:rsidRDefault="00C76539" w:rsidP="00C76539">
      <w:pPr>
        <w:rPr>
          <w:lang w:val="en-US" w:eastAsia="zh-TW"/>
        </w:rPr>
      </w:pPr>
      <w:r>
        <w:rPr>
          <w:rFonts w:hint="eastAsia"/>
          <w:lang w:val="en-US" w:eastAsia="zh-TW"/>
        </w:rPr>
        <w:t>[</w:t>
      </w:r>
      <w:r>
        <w:rPr>
          <w:lang w:val="en-US" w:eastAsia="zh-TW"/>
        </w:rPr>
        <w:t xml:space="preserve">2]    </w:t>
      </w:r>
      <w:r w:rsidR="00B72EDE">
        <w:rPr>
          <w:bCs/>
        </w:rPr>
        <w:t xml:space="preserve">3GPP TS </w:t>
      </w:r>
      <w:r w:rsidR="0057724E">
        <w:rPr>
          <w:bCs/>
        </w:rPr>
        <w:t>38.101-1, V17.5.0,</w:t>
      </w:r>
      <w:r w:rsidR="0057724E" w:rsidRPr="0057724E">
        <w:t xml:space="preserve"> </w:t>
      </w:r>
      <w:r w:rsidR="0057724E" w:rsidRPr="0057724E">
        <w:rPr>
          <w:bCs/>
        </w:rPr>
        <w:t>NR; User Equipment (UE) radio transmission and reception; Part 1: Range 1 Standalone</w:t>
      </w:r>
    </w:p>
    <w:p w14:paraId="7154C92F" w14:textId="77777777" w:rsidR="00B658A8" w:rsidRPr="00B658A8" w:rsidRDefault="00B658A8" w:rsidP="00C94E10">
      <w:pPr>
        <w:spacing w:after="240"/>
        <w:jc w:val="both"/>
        <w:rPr>
          <w:b/>
          <w:lang w:val="en-US" w:eastAsia="zh-TW"/>
        </w:rPr>
      </w:pPr>
    </w:p>
    <w:sectPr w:rsidR="00B658A8" w:rsidRPr="00B658A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C8C03" w14:textId="77777777" w:rsidR="00E62217" w:rsidRDefault="00E62217">
      <w:r>
        <w:separator/>
      </w:r>
    </w:p>
  </w:endnote>
  <w:endnote w:type="continuationSeparator" w:id="0">
    <w:p w14:paraId="36E8B979" w14:textId="77777777" w:rsidR="00E62217" w:rsidRDefault="00E6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42D7D" w14:textId="77777777" w:rsidR="00E62217" w:rsidRDefault="00E62217">
      <w:r>
        <w:separator/>
      </w:r>
    </w:p>
  </w:footnote>
  <w:footnote w:type="continuationSeparator" w:id="0">
    <w:p w14:paraId="699654EC" w14:textId="77777777" w:rsidR="00E62217" w:rsidRDefault="00E62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56ABD"/>
    <w:multiLevelType w:val="hybridMultilevel"/>
    <w:tmpl w:val="80780536"/>
    <w:lvl w:ilvl="0" w:tplc="68585920">
      <w:numFmt w:val="bullet"/>
      <w:lvlText w:val="-"/>
      <w:lvlJc w:val="left"/>
      <w:pPr>
        <w:ind w:left="1779" w:hanging="360"/>
      </w:pPr>
      <w:rPr>
        <w:rFonts w:ascii="Times New Roman" w:eastAsia="新細明體" w:hAnsi="Times New Roman"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C2DD3"/>
    <w:multiLevelType w:val="hybridMultilevel"/>
    <w:tmpl w:val="7778A794"/>
    <w:lvl w:ilvl="0" w:tplc="74708794">
      <w:start w:val="1"/>
      <w:numFmt w:val="bullet"/>
      <w:lvlText w:val="•"/>
      <w:lvlJc w:val="left"/>
      <w:pPr>
        <w:tabs>
          <w:tab w:val="num" w:pos="720"/>
        </w:tabs>
        <w:ind w:left="720" w:hanging="360"/>
      </w:pPr>
      <w:rPr>
        <w:rFonts w:ascii="Arial" w:hAnsi="Arial" w:hint="default"/>
      </w:rPr>
    </w:lvl>
    <w:lvl w:ilvl="1" w:tplc="D30279F4">
      <w:start w:val="1"/>
      <w:numFmt w:val="bullet"/>
      <w:lvlText w:val="•"/>
      <w:lvlJc w:val="left"/>
      <w:pPr>
        <w:tabs>
          <w:tab w:val="num" w:pos="1440"/>
        </w:tabs>
        <w:ind w:left="1440" w:hanging="360"/>
      </w:pPr>
      <w:rPr>
        <w:rFonts w:ascii="Arial" w:hAnsi="Arial" w:hint="default"/>
      </w:rPr>
    </w:lvl>
    <w:lvl w:ilvl="2" w:tplc="25688410" w:tentative="1">
      <w:start w:val="1"/>
      <w:numFmt w:val="bullet"/>
      <w:lvlText w:val="•"/>
      <w:lvlJc w:val="left"/>
      <w:pPr>
        <w:tabs>
          <w:tab w:val="num" w:pos="2160"/>
        </w:tabs>
        <w:ind w:left="2160" w:hanging="360"/>
      </w:pPr>
      <w:rPr>
        <w:rFonts w:ascii="Arial" w:hAnsi="Arial" w:hint="default"/>
      </w:rPr>
    </w:lvl>
    <w:lvl w:ilvl="3" w:tplc="E0746BE8" w:tentative="1">
      <w:start w:val="1"/>
      <w:numFmt w:val="bullet"/>
      <w:lvlText w:val="•"/>
      <w:lvlJc w:val="left"/>
      <w:pPr>
        <w:tabs>
          <w:tab w:val="num" w:pos="2880"/>
        </w:tabs>
        <w:ind w:left="2880" w:hanging="360"/>
      </w:pPr>
      <w:rPr>
        <w:rFonts w:ascii="Arial" w:hAnsi="Arial" w:hint="default"/>
      </w:rPr>
    </w:lvl>
    <w:lvl w:ilvl="4" w:tplc="076E4DAE" w:tentative="1">
      <w:start w:val="1"/>
      <w:numFmt w:val="bullet"/>
      <w:lvlText w:val="•"/>
      <w:lvlJc w:val="left"/>
      <w:pPr>
        <w:tabs>
          <w:tab w:val="num" w:pos="3600"/>
        </w:tabs>
        <w:ind w:left="3600" w:hanging="360"/>
      </w:pPr>
      <w:rPr>
        <w:rFonts w:ascii="Arial" w:hAnsi="Arial" w:hint="default"/>
      </w:rPr>
    </w:lvl>
    <w:lvl w:ilvl="5" w:tplc="79BE07C4" w:tentative="1">
      <w:start w:val="1"/>
      <w:numFmt w:val="bullet"/>
      <w:lvlText w:val="•"/>
      <w:lvlJc w:val="left"/>
      <w:pPr>
        <w:tabs>
          <w:tab w:val="num" w:pos="4320"/>
        </w:tabs>
        <w:ind w:left="4320" w:hanging="360"/>
      </w:pPr>
      <w:rPr>
        <w:rFonts w:ascii="Arial" w:hAnsi="Arial" w:hint="default"/>
      </w:rPr>
    </w:lvl>
    <w:lvl w:ilvl="6" w:tplc="54D27C34" w:tentative="1">
      <w:start w:val="1"/>
      <w:numFmt w:val="bullet"/>
      <w:lvlText w:val="•"/>
      <w:lvlJc w:val="left"/>
      <w:pPr>
        <w:tabs>
          <w:tab w:val="num" w:pos="5040"/>
        </w:tabs>
        <w:ind w:left="5040" w:hanging="360"/>
      </w:pPr>
      <w:rPr>
        <w:rFonts w:ascii="Arial" w:hAnsi="Arial" w:hint="default"/>
      </w:rPr>
    </w:lvl>
    <w:lvl w:ilvl="7" w:tplc="4B462318" w:tentative="1">
      <w:start w:val="1"/>
      <w:numFmt w:val="bullet"/>
      <w:lvlText w:val="•"/>
      <w:lvlJc w:val="left"/>
      <w:pPr>
        <w:tabs>
          <w:tab w:val="num" w:pos="5760"/>
        </w:tabs>
        <w:ind w:left="5760" w:hanging="360"/>
      </w:pPr>
      <w:rPr>
        <w:rFonts w:ascii="Arial" w:hAnsi="Arial" w:hint="default"/>
      </w:rPr>
    </w:lvl>
    <w:lvl w:ilvl="8" w:tplc="B69623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E4A9D"/>
    <w:multiLevelType w:val="hybridMultilevel"/>
    <w:tmpl w:val="505EA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D734D"/>
    <w:multiLevelType w:val="hybridMultilevel"/>
    <w:tmpl w:val="3A60E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4BDCAE9A"/>
    <w:lvl w:ilvl="0">
      <w:start w:val="1"/>
      <w:numFmt w:val="decimal"/>
      <w:lvlText w:val="%1"/>
      <w:lvlJc w:val="left"/>
      <w:pPr>
        <w:ind w:left="967"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3835E12"/>
    <w:multiLevelType w:val="multilevel"/>
    <w:tmpl w:val="41C804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6A1BC7"/>
    <w:multiLevelType w:val="multilevel"/>
    <w:tmpl w:val="92765CE6"/>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EB122CE"/>
    <w:multiLevelType w:val="hybridMultilevel"/>
    <w:tmpl w:val="C058665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15:restartNumberingAfterBreak="0">
    <w:nsid w:val="53CF0050"/>
    <w:multiLevelType w:val="hybridMultilevel"/>
    <w:tmpl w:val="0972DE22"/>
    <w:lvl w:ilvl="0" w:tplc="04090001">
      <w:start w:val="1"/>
      <w:numFmt w:val="bullet"/>
      <w:lvlText w:val=""/>
      <w:lvlJc w:val="left"/>
      <w:pPr>
        <w:ind w:left="720" w:hanging="360"/>
      </w:pPr>
      <w:rPr>
        <w:rFonts w:ascii="Symbol" w:hAnsi="Symbol" w:hint="default"/>
      </w:rPr>
    </w:lvl>
    <w:lvl w:ilvl="1" w:tplc="3B1AC4DA">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E4068D"/>
    <w:multiLevelType w:val="hybridMultilevel"/>
    <w:tmpl w:val="FCF03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CB03A1"/>
    <w:multiLevelType w:val="hybridMultilevel"/>
    <w:tmpl w:val="DCDA1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11724C"/>
    <w:multiLevelType w:val="hybridMultilevel"/>
    <w:tmpl w:val="D00E2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F387CAA"/>
    <w:multiLevelType w:val="hybridMultilevel"/>
    <w:tmpl w:val="3E2C8C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17979C8"/>
    <w:multiLevelType w:val="hybridMultilevel"/>
    <w:tmpl w:val="85405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4B0B10"/>
    <w:multiLevelType w:val="hybridMultilevel"/>
    <w:tmpl w:val="82208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4"/>
  </w:num>
  <w:num w:numId="4">
    <w:abstractNumId w:val="12"/>
  </w:num>
  <w:num w:numId="5">
    <w:abstractNumId w:val="8"/>
  </w:num>
  <w:num w:numId="6">
    <w:abstractNumId w:val="2"/>
  </w:num>
  <w:num w:numId="7">
    <w:abstractNumId w:val="14"/>
  </w:num>
  <w:num w:numId="8">
    <w:abstractNumId w:val="13"/>
  </w:num>
  <w:num w:numId="9">
    <w:abstractNumId w:val="7"/>
  </w:num>
  <w:num w:numId="10">
    <w:abstractNumId w:val="18"/>
  </w:num>
  <w:num w:numId="11">
    <w:abstractNumId w:val="6"/>
  </w:num>
  <w:num w:numId="12">
    <w:abstractNumId w:val="10"/>
  </w:num>
  <w:num w:numId="13">
    <w:abstractNumId w:val="25"/>
  </w:num>
  <w:num w:numId="14">
    <w:abstractNumId w:val="17"/>
  </w:num>
  <w:num w:numId="15">
    <w:abstractNumId w:val="21"/>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5"/>
  </w:num>
  <w:num w:numId="20">
    <w:abstractNumId w:val="22"/>
  </w:num>
  <w:num w:numId="21">
    <w:abstractNumId w:val="24"/>
  </w:num>
  <w:num w:numId="22">
    <w:abstractNumId w:val="23"/>
  </w:num>
  <w:num w:numId="23">
    <w:abstractNumId w:val="20"/>
  </w:num>
  <w:num w:numId="24">
    <w:abstractNumId w:val="9"/>
  </w:num>
  <w:num w:numId="25">
    <w:abstractNumId w:val="19"/>
  </w:num>
  <w:num w:numId="2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E3"/>
    <w:rsid w:val="00000777"/>
    <w:rsid w:val="0000079A"/>
    <w:rsid w:val="00000856"/>
    <w:rsid w:val="00000BDA"/>
    <w:rsid w:val="00000C3D"/>
    <w:rsid w:val="00000C91"/>
    <w:rsid w:val="00000EAD"/>
    <w:rsid w:val="000012E4"/>
    <w:rsid w:val="000017D4"/>
    <w:rsid w:val="00001925"/>
    <w:rsid w:val="0000224E"/>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E9"/>
    <w:rsid w:val="0000672E"/>
    <w:rsid w:val="00006902"/>
    <w:rsid w:val="00006B64"/>
    <w:rsid w:val="00006C12"/>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AB7"/>
    <w:rsid w:val="00027B8C"/>
    <w:rsid w:val="0003003E"/>
    <w:rsid w:val="00030076"/>
    <w:rsid w:val="000304F6"/>
    <w:rsid w:val="000306A4"/>
    <w:rsid w:val="00030DBB"/>
    <w:rsid w:val="00031569"/>
    <w:rsid w:val="0003161A"/>
    <w:rsid w:val="00031A84"/>
    <w:rsid w:val="00031ACB"/>
    <w:rsid w:val="00031C1D"/>
    <w:rsid w:val="00031C20"/>
    <w:rsid w:val="00031E7B"/>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397"/>
    <w:rsid w:val="00035F94"/>
    <w:rsid w:val="00036296"/>
    <w:rsid w:val="000364EE"/>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4D4"/>
    <w:rsid w:val="00042B81"/>
    <w:rsid w:val="00042B92"/>
    <w:rsid w:val="00042D94"/>
    <w:rsid w:val="00042FEA"/>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6E4"/>
    <w:rsid w:val="000468E8"/>
    <w:rsid w:val="00046916"/>
    <w:rsid w:val="00046A1C"/>
    <w:rsid w:val="00046D38"/>
    <w:rsid w:val="00046EF9"/>
    <w:rsid w:val="000472CD"/>
    <w:rsid w:val="000472D9"/>
    <w:rsid w:val="00047466"/>
    <w:rsid w:val="00047B5D"/>
    <w:rsid w:val="00047DB7"/>
    <w:rsid w:val="00050A44"/>
    <w:rsid w:val="00051D4E"/>
    <w:rsid w:val="00051D6A"/>
    <w:rsid w:val="00051F90"/>
    <w:rsid w:val="0005255F"/>
    <w:rsid w:val="0005267D"/>
    <w:rsid w:val="000529A1"/>
    <w:rsid w:val="00052B19"/>
    <w:rsid w:val="0005305A"/>
    <w:rsid w:val="000534BF"/>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482"/>
    <w:rsid w:val="00061597"/>
    <w:rsid w:val="000617D9"/>
    <w:rsid w:val="00061BAF"/>
    <w:rsid w:val="00061BD8"/>
    <w:rsid w:val="00062346"/>
    <w:rsid w:val="000627E3"/>
    <w:rsid w:val="000628D9"/>
    <w:rsid w:val="0006299E"/>
    <w:rsid w:val="00062AEE"/>
    <w:rsid w:val="00062B9D"/>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AFB"/>
    <w:rsid w:val="00071B99"/>
    <w:rsid w:val="00071D28"/>
    <w:rsid w:val="00071D69"/>
    <w:rsid w:val="00071DFB"/>
    <w:rsid w:val="00071EE2"/>
    <w:rsid w:val="00072900"/>
    <w:rsid w:val="00072F37"/>
    <w:rsid w:val="0007369A"/>
    <w:rsid w:val="00073BEB"/>
    <w:rsid w:val="00073C07"/>
    <w:rsid w:val="00073C42"/>
    <w:rsid w:val="0007472D"/>
    <w:rsid w:val="0007491A"/>
    <w:rsid w:val="00074979"/>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8A0"/>
    <w:rsid w:val="00080D5E"/>
    <w:rsid w:val="00080F74"/>
    <w:rsid w:val="00081009"/>
    <w:rsid w:val="00081081"/>
    <w:rsid w:val="0008139F"/>
    <w:rsid w:val="00081564"/>
    <w:rsid w:val="0008175D"/>
    <w:rsid w:val="000818AF"/>
    <w:rsid w:val="00082186"/>
    <w:rsid w:val="000823EF"/>
    <w:rsid w:val="00082532"/>
    <w:rsid w:val="000826F2"/>
    <w:rsid w:val="00082710"/>
    <w:rsid w:val="00082AA4"/>
    <w:rsid w:val="00082C17"/>
    <w:rsid w:val="00082C8A"/>
    <w:rsid w:val="000831A6"/>
    <w:rsid w:val="000833E8"/>
    <w:rsid w:val="0008357B"/>
    <w:rsid w:val="000837A9"/>
    <w:rsid w:val="000840DF"/>
    <w:rsid w:val="0008418A"/>
    <w:rsid w:val="00084474"/>
    <w:rsid w:val="000849A5"/>
    <w:rsid w:val="00084A37"/>
    <w:rsid w:val="00084BA4"/>
    <w:rsid w:val="00084ED0"/>
    <w:rsid w:val="00085045"/>
    <w:rsid w:val="00085619"/>
    <w:rsid w:val="00085B69"/>
    <w:rsid w:val="00085D62"/>
    <w:rsid w:val="00085E3F"/>
    <w:rsid w:val="0008601C"/>
    <w:rsid w:val="0008693B"/>
    <w:rsid w:val="00086B7B"/>
    <w:rsid w:val="00087048"/>
    <w:rsid w:val="00087287"/>
    <w:rsid w:val="0008738E"/>
    <w:rsid w:val="000873D3"/>
    <w:rsid w:val="00087548"/>
    <w:rsid w:val="000876AB"/>
    <w:rsid w:val="00087A4F"/>
    <w:rsid w:val="00087D2B"/>
    <w:rsid w:val="00087E93"/>
    <w:rsid w:val="00087FB6"/>
    <w:rsid w:val="00090A7C"/>
    <w:rsid w:val="00090EA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977B7"/>
    <w:rsid w:val="000A00C2"/>
    <w:rsid w:val="000A0328"/>
    <w:rsid w:val="000A057B"/>
    <w:rsid w:val="000A06D0"/>
    <w:rsid w:val="000A08B4"/>
    <w:rsid w:val="000A091C"/>
    <w:rsid w:val="000A0E26"/>
    <w:rsid w:val="000A10D0"/>
    <w:rsid w:val="000A1161"/>
    <w:rsid w:val="000A1495"/>
    <w:rsid w:val="000A1686"/>
    <w:rsid w:val="000A1AB5"/>
    <w:rsid w:val="000A1CBC"/>
    <w:rsid w:val="000A2067"/>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78B"/>
    <w:rsid w:val="000A4838"/>
    <w:rsid w:val="000A4A71"/>
    <w:rsid w:val="000A4B8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4CB"/>
    <w:rsid w:val="000B16AD"/>
    <w:rsid w:val="000B2201"/>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6127"/>
    <w:rsid w:val="000B6178"/>
    <w:rsid w:val="000B65A2"/>
    <w:rsid w:val="000B65A6"/>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1F8A"/>
    <w:rsid w:val="000D2313"/>
    <w:rsid w:val="000D261F"/>
    <w:rsid w:val="000D2CD1"/>
    <w:rsid w:val="000D2DB0"/>
    <w:rsid w:val="000D2E35"/>
    <w:rsid w:val="000D3032"/>
    <w:rsid w:val="000D30C4"/>
    <w:rsid w:val="000D30D6"/>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5A5"/>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D43"/>
    <w:rsid w:val="000F2262"/>
    <w:rsid w:val="000F2814"/>
    <w:rsid w:val="000F36DC"/>
    <w:rsid w:val="000F38AC"/>
    <w:rsid w:val="000F38C9"/>
    <w:rsid w:val="000F418A"/>
    <w:rsid w:val="000F42B7"/>
    <w:rsid w:val="000F48A2"/>
    <w:rsid w:val="000F48FC"/>
    <w:rsid w:val="000F492D"/>
    <w:rsid w:val="000F4F03"/>
    <w:rsid w:val="000F5024"/>
    <w:rsid w:val="000F5254"/>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B3"/>
    <w:rsid w:val="00101E87"/>
    <w:rsid w:val="001020FF"/>
    <w:rsid w:val="001023D5"/>
    <w:rsid w:val="001024A9"/>
    <w:rsid w:val="00102535"/>
    <w:rsid w:val="0010271F"/>
    <w:rsid w:val="00102971"/>
    <w:rsid w:val="00102AF3"/>
    <w:rsid w:val="00102B91"/>
    <w:rsid w:val="001033DD"/>
    <w:rsid w:val="001034A8"/>
    <w:rsid w:val="0010368E"/>
    <w:rsid w:val="0010399B"/>
    <w:rsid w:val="001039F3"/>
    <w:rsid w:val="00103AE5"/>
    <w:rsid w:val="00104119"/>
    <w:rsid w:val="001046EE"/>
    <w:rsid w:val="00104745"/>
    <w:rsid w:val="001048DD"/>
    <w:rsid w:val="001049B1"/>
    <w:rsid w:val="00104B5B"/>
    <w:rsid w:val="001051DE"/>
    <w:rsid w:val="00105310"/>
    <w:rsid w:val="00105645"/>
    <w:rsid w:val="001056EA"/>
    <w:rsid w:val="001058C5"/>
    <w:rsid w:val="0010629F"/>
    <w:rsid w:val="001065E9"/>
    <w:rsid w:val="001067F2"/>
    <w:rsid w:val="001074C9"/>
    <w:rsid w:val="00107C35"/>
    <w:rsid w:val="00107D35"/>
    <w:rsid w:val="00107D55"/>
    <w:rsid w:val="00107E4A"/>
    <w:rsid w:val="00107FB3"/>
    <w:rsid w:val="0011047D"/>
    <w:rsid w:val="0011061C"/>
    <w:rsid w:val="001107A0"/>
    <w:rsid w:val="00110912"/>
    <w:rsid w:val="00110947"/>
    <w:rsid w:val="001109B7"/>
    <w:rsid w:val="001109C6"/>
    <w:rsid w:val="00110C6C"/>
    <w:rsid w:val="00110DC6"/>
    <w:rsid w:val="00111078"/>
    <w:rsid w:val="001111C1"/>
    <w:rsid w:val="00111212"/>
    <w:rsid w:val="001116EE"/>
    <w:rsid w:val="001116F7"/>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20108"/>
    <w:rsid w:val="0012015D"/>
    <w:rsid w:val="00120416"/>
    <w:rsid w:val="00120640"/>
    <w:rsid w:val="001206F8"/>
    <w:rsid w:val="0012079A"/>
    <w:rsid w:val="0012084B"/>
    <w:rsid w:val="00120961"/>
    <w:rsid w:val="00120AC8"/>
    <w:rsid w:val="00120DCE"/>
    <w:rsid w:val="00120F09"/>
    <w:rsid w:val="001211BC"/>
    <w:rsid w:val="001211CB"/>
    <w:rsid w:val="001214C6"/>
    <w:rsid w:val="00121877"/>
    <w:rsid w:val="00121E51"/>
    <w:rsid w:val="00121E7E"/>
    <w:rsid w:val="00121FBD"/>
    <w:rsid w:val="001222EC"/>
    <w:rsid w:val="00123CE3"/>
    <w:rsid w:val="00124490"/>
    <w:rsid w:val="00124A98"/>
    <w:rsid w:val="0012509D"/>
    <w:rsid w:val="0012514B"/>
    <w:rsid w:val="001253C5"/>
    <w:rsid w:val="00125472"/>
    <w:rsid w:val="001255B4"/>
    <w:rsid w:val="00125988"/>
    <w:rsid w:val="00125A2B"/>
    <w:rsid w:val="00125D12"/>
    <w:rsid w:val="00125D24"/>
    <w:rsid w:val="00125F42"/>
    <w:rsid w:val="00125F5E"/>
    <w:rsid w:val="00126320"/>
    <w:rsid w:val="0012637B"/>
    <w:rsid w:val="001263FF"/>
    <w:rsid w:val="001266AE"/>
    <w:rsid w:val="00126E09"/>
    <w:rsid w:val="00126E1E"/>
    <w:rsid w:val="00127147"/>
    <w:rsid w:val="00127552"/>
    <w:rsid w:val="00127783"/>
    <w:rsid w:val="00127ACC"/>
    <w:rsid w:val="00127C5A"/>
    <w:rsid w:val="00127DF1"/>
    <w:rsid w:val="00130246"/>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7B7"/>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819"/>
    <w:rsid w:val="0013792A"/>
    <w:rsid w:val="00137AC8"/>
    <w:rsid w:val="00137B0F"/>
    <w:rsid w:val="00137EA1"/>
    <w:rsid w:val="00140052"/>
    <w:rsid w:val="001400E7"/>
    <w:rsid w:val="0014010C"/>
    <w:rsid w:val="0014068C"/>
    <w:rsid w:val="001406B2"/>
    <w:rsid w:val="00140B44"/>
    <w:rsid w:val="00140D63"/>
    <w:rsid w:val="00141317"/>
    <w:rsid w:val="00141402"/>
    <w:rsid w:val="00141A68"/>
    <w:rsid w:val="00141AE4"/>
    <w:rsid w:val="001425CE"/>
    <w:rsid w:val="00142739"/>
    <w:rsid w:val="0014310B"/>
    <w:rsid w:val="001431ED"/>
    <w:rsid w:val="00143379"/>
    <w:rsid w:val="001437E2"/>
    <w:rsid w:val="00143961"/>
    <w:rsid w:val="00143A7D"/>
    <w:rsid w:val="00143E41"/>
    <w:rsid w:val="00143E78"/>
    <w:rsid w:val="001441B4"/>
    <w:rsid w:val="001441BE"/>
    <w:rsid w:val="0014420A"/>
    <w:rsid w:val="0014426E"/>
    <w:rsid w:val="001443D0"/>
    <w:rsid w:val="00144A37"/>
    <w:rsid w:val="00145202"/>
    <w:rsid w:val="001452FD"/>
    <w:rsid w:val="001454AC"/>
    <w:rsid w:val="001455B4"/>
    <w:rsid w:val="0014582E"/>
    <w:rsid w:val="00145D49"/>
    <w:rsid w:val="00146355"/>
    <w:rsid w:val="00146368"/>
    <w:rsid w:val="001463F2"/>
    <w:rsid w:val="001465D8"/>
    <w:rsid w:val="001467F5"/>
    <w:rsid w:val="00146CF2"/>
    <w:rsid w:val="001472C0"/>
    <w:rsid w:val="00147485"/>
    <w:rsid w:val="00147492"/>
    <w:rsid w:val="0014760C"/>
    <w:rsid w:val="00147C78"/>
    <w:rsid w:val="00147CC3"/>
    <w:rsid w:val="00147D5D"/>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2D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ADC"/>
    <w:rsid w:val="0015718A"/>
    <w:rsid w:val="00157C5C"/>
    <w:rsid w:val="001601DA"/>
    <w:rsid w:val="0016090F"/>
    <w:rsid w:val="00160A90"/>
    <w:rsid w:val="00160B00"/>
    <w:rsid w:val="00161258"/>
    <w:rsid w:val="001617B6"/>
    <w:rsid w:val="0016185D"/>
    <w:rsid w:val="00161B03"/>
    <w:rsid w:val="00161C3C"/>
    <w:rsid w:val="00161C89"/>
    <w:rsid w:val="00161D0F"/>
    <w:rsid w:val="00161E2A"/>
    <w:rsid w:val="001627D6"/>
    <w:rsid w:val="001628AB"/>
    <w:rsid w:val="001635E5"/>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C1B"/>
    <w:rsid w:val="00166D03"/>
    <w:rsid w:val="00166EA6"/>
    <w:rsid w:val="00167217"/>
    <w:rsid w:val="00167255"/>
    <w:rsid w:val="0016741D"/>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2EF8"/>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603"/>
    <w:rsid w:val="00182660"/>
    <w:rsid w:val="00182B95"/>
    <w:rsid w:val="00182F70"/>
    <w:rsid w:val="0018308F"/>
    <w:rsid w:val="001832B6"/>
    <w:rsid w:val="00183568"/>
    <w:rsid w:val="00183A6B"/>
    <w:rsid w:val="00183ED1"/>
    <w:rsid w:val="0018415D"/>
    <w:rsid w:val="001842CE"/>
    <w:rsid w:val="001848FA"/>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41"/>
    <w:rsid w:val="001921CC"/>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CC"/>
    <w:rsid w:val="00194FD9"/>
    <w:rsid w:val="0019508B"/>
    <w:rsid w:val="00195399"/>
    <w:rsid w:val="001956C1"/>
    <w:rsid w:val="00195A8B"/>
    <w:rsid w:val="001960E4"/>
    <w:rsid w:val="00196349"/>
    <w:rsid w:val="00196408"/>
    <w:rsid w:val="001964D5"/>
    <w:rsid w:val="00196690"/>
    <w:rsid w:val="001968B4"/>
    <w:rsid w:val="00196B0A"/>
    <w:rsid w:val="00196B35"/>
    <w:rsid w:val="001973F8"/>
    <w:rsid w:val="0019768C"/>
    <w:rsid w:val="00197710"/>
    <w:rsid w:val="0019781D"/>
    <w:rsid w:val="00197E01"/>
    <w:rsid w:val="001A0481"/>
    <w:rsid w:val="001A0871"/>
    <w:rsid w:val="001A08AA"/>
    <w:rsid w:val="001A0E2A"/>
    <w:rsid w:val="001A0FA8"/>
    <w:rsid w:val="001A124D"/>
    <w:rsid w:val="001A21CB"/>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5C3A"/>
    <w:rsid w:val="001A612E"/>
    <w:rsid w:val="001A6207"/>
    <w:rsid w:val="001A633E"/>
    <w:rsid w:val="001A6797"/>
    <w:rsid w:val="001A6C11"/>
    <w:rsid w:val="001A6E16"/>
    <w:rsid w:val="001A6E90"/>
    <w:rsid w:val="001A727F"/>
    <w:rsid w:val="001A764F"/>
    <w:rsid w:val="001A7A96"/>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2A1"/>
    <w:rsid w:val="001B540F"/>
    <w:rsid w:val="001B5767"/>
    <w:rsid w:val="001B5BF3"/>
    <w:rsid w:val="001B5D47"/>
    <w:rsid w:val="001B5D9A"/>
    <w:rsid w:val="001B5ED2"/>
    <w:rsid w:val="001B6586"/>
    <w:rsid w:val="001B6651"/>
    <w:rsid w:val="001B67CD"/>
    <w:rsid w:val="001B6A6E"/>
    <w:rsid w:val="001B6B27"/>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364"/>
    <w:rsid w:val="001C2A9C"/>
    <w:rsid w:val="001C2EA0"/>
    <w:rsid w:val="001C32E6"/>
    <w:rsid w:val="001C389E"/>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296"/>
    <w:rsid w:val="001D2D20"/>
    <w:rsid w:val="001D2F1F"/>
    <w:rsid w:val="001D2F3C"/>
    <w:rsid w:val="001D3D9C"/>
    <w:rsid w:val="001D3DAD"/>
    <w:rsid w:val="001D41C6"/>
    <w:rsid w:val="001D437B"/>
    <w:rsid w:val="001D43F9"/>
    <w:rsid w:val="001D4640"/>
    <w:rsid w:val="001D4641"/>
    <w:rsid w:val="001D477E"/>
    <w:rsid w:val="001D4BD0"/>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819"/>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94D"/>
    <w:rsid w:val="001E7D26"/>
    <w:rsid w:val="001F0C1B"/>
    <w:rsid w:val="001F0EBA"/>
    <w:rsid w:val="001F0F94"/>
    <w:rsid w:val="001F1091"/>
    <w:rsid w:val="001F11FF"/>
    <w:rsid w:val="001F125B"/>
    <w:rsid w:val="001F13C6"/>
    <w:rsid w:val="001F1723"/>
    <w:rsid w:val="001F186E"/>
    <w:rsid w:val="001F1C52"/>
    <w:rsid w:val="001F1E32"/>
    <w:rsid w:val="001F1E8C"/>
    <w:rsid w:val="001F1FE8"/>
    <w:rsid w:val="001F200F"/>
    <w:rsid w:val="001F22A7"/>
    <w:rsid w:val="001F23CA"/>
    <w:rsid w:val="001F2594"/>
    <w:rsid w:val="001F279B"/>
    <w:rsid w:val="001F289B"/>
    <w:rsid w:val="001F2E1C"/>
    <w:rsid w:val="001F32D0"/>
    <w:rsid w:val="001F344F"/>
    <w:rsid w:val="001F379F"/>
    <w:rsid w:val="001F38C5"/>
    <w:rsid w:val="001F4939"/>
    <w:rsid w:val="001F49AC"/>
    <w:rsid w:val="001F49DB"/>
    <w:rsid w:val="001F5118"/>
    <w:rsid w:val="001F5202"/>
    <w:rsid w:val="001F532D"/>
    <w:rsid w:val="001F542C"/>
    <w:rsid w:val="001F552E"/>
    <w:rsid w:val="001F572F"/>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4506"/>
    <w:rsid w:val="002046E2"/>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5F5"/>
    <w:rsid w:val="0021264D"/>
    <w:rsid w:val="00212880"/>
    <w:rsid w:val="002129C6"/>
    <w:rsid w:val="00212D85"/>
    <w:rsid w:val="00212F7F"/>
    <w:rsid w:val="002133D9"/>
    <w:rsid w:val="002138EA"/>
    <w:rsid w:val="00213C10"/>
    <w:rsid w:val="002143B4"/>
    <w:rsid w:val="00214C9B"/>
    <w:rsid w:val="00214FBD"/>
    <w:rsid w:val="00215038"/>
    <w:rsid w:val="002150C3"/>
    <w:rsid w:val="00215120"/>
    <w:rsid w:val="00215E23"/>
    <w:rsid w:val="00216034"/>
    <w:rsid w:val="0021603A"/>
    <w:rsid w:val="0021678F"/>
    <w:rsid w:val="002168BA"/>
    <w:rsid w:val="0021696D"/>
    <w:rsid w:val="0021697A"/>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75E"/>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4D7"/>
    <w:rsid w:val="0023155E"/>
    <w:rsid w:val="002319B7"/>
    <w:rsid w:val="00231E92"/>
    <w:rsid w:val="00231F5D"/>
    <w:rsid w:val="00231FA3"/>
    <w:rsid w:val="00231FB1"/>
    <w:rsid w:val="002322CA"/>
    <w:rsid w:val="0023260D"/>
    <w:rsid w:val="00232661"/>
    <w:rsid w:val="002326CD"/>
    <w:rsid w:val="00232D3B"/>
    <w:rsid w:val="0023371F"/>
    <w:rsid w:val="002338AC"/>
    <w:rsid w:val="00233EA9"/>
    <w:rsid w:val="002341A1"/>
    <w:rsid w:val="0023422F"/>
    <w:rsid w:val="0023437B"/>
    <w:rsid w:val="00234B58"/>
    <w:rsid w:val="00234F1C"/>
    <w:rsid w:val="00235208"/>
    <w:rsid w:val="00235394"/>
    <w:rsid w:val="0023557E"/>
    <w:rsid w:val="0023567A"/>
    <w:rsid w:val="00235811"/>
    <w:rsid w:val="00235A00"/>
    <w:rsid w:val="00235A9B"/>
    <w:rsid w:val="00235E05"/>
    <w:rsid w:val="00236127"/>
    <w:rsid w:val="002361C4"/>
    <w:rsid w:val="002368A9"/>
    <w:rsid w:val="00236B8B"/>
    <w:rsid w:val="00236C99"/>
    <w:rsid w:val="002374F2"/>
    <w:rsid w:val="002376C1"/>
    <w:rsid w:val="00237D21"/>
    <w:rsid w:val="00240381"/>
    <w:rsid w:val="002403C3"/>
    <w:rsid w:val="00241003"/>
    <w:rsid w:val="002416EB"/>
    <w:rsid w:val="00241874"/>
    <w:rsid w:val="00241D4B"/>
    <w:rsid w:val="00241EE9"/>
    <w:rsid w:val="00241F67"/>
    <w:rsid w:val="00241FBD"/>
    <w:rsid w:val="002421B2"/>
    <w:rsid w:val="00242543"/>
    <w:rsid w:val="002425C9"/>
    <w:rsid w:val="00242649"/>
    <w:rsid w:val="0024276D"/>
    <w:rsid w:val="0024348C"/>
    <w:rsid w:val="00243714"/>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32"/>
    <w:rsid w:val="00245066"/>
    <w:rsid w:val="002451FF"/>
    <w:rsid w:val="0024528A"/>
    <w:rsid w:val="00245B82"/>
    <w:rsid w:val="0024611D"/>
    <w:rsid w:val="002461D2"/>
    <w:rsid w:val="00246231"/>
    <w:rsid w:val="0024657D"/>
    <w:rsid w:val="00246774"/>
    <w:rsid w:val="00246A81"/>
    <w:rsid w:val="00246CB5"/>
    <w:rsid w:val="00246D98"/>
    <w:rsid w:val="002475F4"/>
    <w:rsid w:val="002476AE"/>
    <w:rsid w:val="00247A0B"/>
    <w:rsid w:val="00247DDD"/>
    <w:rsid w:val="00247F18"/>
    <w:rsid w:val="00250253"/>
    <w:rsid w:val="00250261"/>
    <w:rsid w:val="0025028C"/>
    <w:rsid w:val="0025033E"/>
    <w:rsid w:val="002506F0"/>
    <w:rsid w:val="0025092D"/>
    <w:rsid w:val="00250DFA"/>
    <w:rsid w:val="002513CE"/>
    <w:rsid w:val="002513EB"/>
    <w:rsid w:val="002518A8"/>
    <w:rsid w:val="002518B6"/>
    <w:rsid w:val="00252052"/>
    <w:rsid w:val="002520B3"/>
    <w:rsid w:val="002521EC"/>
    <w:rsid w:val="002522DB"/>
    <w:rsid w:val="002523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7FD"/>
    <w:rsid w:val="0025698F"/>
    <w:rsid w:val="00256B2B"/>
    <w:rsid w:val="00256B89"/>
    <w:rsid w:val="00256EF5"/>
    <w:rsid w:val="002570A5"/>
    <w:rsid w:val="00257398"/>
    <w:rsid w:val="002574BC"/>
    <w:rsid w:val="0025750F"/>
    <w:rsid w:val="00257622"/>
    <w:rsid w:val="00257D06"/>
    <w:rsid w:val="002600E8"/>
    <w:rsid w:val="00260451"/>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869"/>
    <w:rsid w:val="0026396B"/>
    <w:rsid w:val="00263FFC"/>
    <w:rsid w:val="00264340"/>
    <w:rsid w:val="002646A7"/>
    <w:rsid w:val="00264AFA"/>
    <w:rsid w:val="00264D02"/>
    <w:rsid w:val="0026507F"/>
    <w:rsid w:val="00265A46"/>
    <w:rsid w:val="00265D21"/>
    <w:rsid w:val="00265F6A"/>
    <w:rsid w:val="00266458"/>
    <w:rsid w:val="00266484"/>
    <w:rsid w:val="002667CA"/>
    <w:rsid w:val="00266D82"/>
    <w:rsid w:val="00266F37"/>
    <w:rsid w:val="002672F0"/>
    <w:rsid w:val="002674CE"/>
    <w:rsid w:val="0026790A"/>
    <w:rsid w:val="002679DC"/>
    <w:rsid w:val="002679EB"/>
    <w:rsid w:val="00267AE9"/>
    <w:rsid w:val="0027014B"/>
    <w:rsid w:val="00270151"/>
    <w:rsid w:val="00270245"/>
    <w:rsid w:val="00270516"/>
    <w:rsid w:val="002709DC"/>
    <w:rsid w:val="00270C24"/>
    <w:rsid w:val="0027100B"/>
    <w:rsid w:val="002712F9"/>
    <w:rsid w:val="0027153C"/>
    <w:rsid w:val="0027154A"/>
    <w:rsid w:val="002719F2"/>
    <w:rsid w:val="00271A62"/>
    <w:rsid w:val="00271EBF"/>
    <w:rsid w:val="002724C6"/>
    <w:rsid w:val="0027283C"/>
    <w:rsid w:val="0027294D"/>
    <w:rsid w:val="00272A4A"/>
    <w:rsid w:val="00273355"/>
    <w:rsid w:val="002737BB"/>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60"/>
    <w:rsid w:val="002772BE"/>
    <w:rsid w:val="0027740B"/>
    <w:rsid w:val="00277605"/>
    <w:rsid w:val="002776FE"/>
    <w:rsid w:val="00277C31"/>
    <w:rsid w:val="00277C96"/>
    <w:rsid w:val="00277DC3"/>
    <w:rsid w:val="00277DDA"/>
    <w:rsid w:val="002805CF"/>
    <w:rsid w:val="002808EC"/>
    <w:rsid w:val="00280BA0"/>
    <w:rsid w:val="00280CE6"/>
    <w:rsid w:val="00280D19"/>
    <w:rsid w:val="002810D6"/>
    <w:rsid w:val="00281205"/>
    <w:rsid w:val="00281B5F"/>
    <w:rsid w:val="00281C9D"/>
    <w:rsid w:val="00281DF6"/>
    <w:rsid w:val="00282103"/>
    <w:rsid w:val="00282213"/>
    <w:rsid w:val="002822C4"/>
    <w:rsid w:val="0028242D"/>
    <w:rsid w:val="0028249F"/>
    <w:rsid w:val="002829CB"/>
    <w:rsid w:val="00282C6E"/>
    <w:rsid w:val="00283257"/>
    <w:rsid w:val="00283534"/>
    <w:rsid w:val="002839C0"/>
    <w:rsid w:val="00284328"/>
    <w:rsid w:val="00284470"/>
    <w:rsid w:val="00284630"/>
    <w:rsid w:val="00284B89"/>
    <w:rsid w:val="00284CCA"/>
    <w:rsid w:val="00284D5B"/>
    <w:rsid w:val="00284D6F"/>
    <w:rsid w:val="00285C11"/>
    <w:rsid w:val="002865DA"/>
    <w:rsid w:val="00286D9C"/>
    <w:rsid w:val="00287230"/>
    <w:rsid w:val="00287992"/>
    <w:rsid w:val="00287BC6"/>
    <w:rsid w:val="00287D35"/>
    <w:rsid w:val="00287F3C"/>
    <w:rsid w:val="00287F61"/>
    <w:rsid w:val="00287FE9"/>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BAD"/>
    <w:rsid w:val="00294D0A"/>
    <w:rsid w:val="00294FB7"/>
    <w:rsid w:val="002958AA"/>
    <w:rsid w:val="00295C67"/>
    <w:rsid w:val="00295DFF"/>
    <w:rsid w:val="00296608"/>
    <w:rsid w:val="0029697B"/>
    <w:rsid w:val="00296F1A"/>
    <w:rsid w:val="0029702C"/>
    <w:rsid w:val="002974F2"/>
    <w:rsid w:val="00297AAB"/>
    <w:rsid w:val="00297B9B"/>
    <w:rsid w:val="002A0154"/>
    <w:rsid w:val="002A01EA"/>
    <w:rsid w:val="002A0583"/>
    <w:rsid w:val="002A087F"/>
    <w:rsid w:val="002A0B16"/>
    <w:rsid w:val="002A0E26"/>
    <w:rsid w:val="002A10E0"/>
    <w:rsid w:val="002A1210"/>
    <w:rsid w:val="002A15AD"/>
    <w:rsid w:val="002A184A"/>
    <w:rsid w:val="002A1D08"/>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BB5"/>
    <w:rsid w:val="002B7BC4"/>
    <w:rsid w:val="002B7D5E"/>
    <w:rsid w:val="002B7D86"/>
    <w:rsid w:val="002C05BB"/>
    <w:rsid w:val="002C08A4"/>
    <w:rsid w:val="002C0C85"/>
    <w:rsid w:val="002C0F63"/>
    <w:rsid w:val="002C17EB"/>
    <w:rsid w:val="002C196C"/>
    <w:rsid w:val="002C19F7"/>
    <w:rsid w:val="002C1A0D"/>
    <w:rsid w:val="002C1A27"/>
    <w:rsid w:val="002C1CE3"/>
    <w:rsid w:val="002C21A4"/>
    <w:rsid w:val="002C23F0"/>
    <w:rsid w:val="002C2854"/>
    <w:rsid w:val="002C2A26"/>
    <w:rsid w:val="002C2E63"/>
    <w:rsid w:val="002C2FE0"/>
    <w:rsid w:val="002C3308"/>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20CA"/>
    <w:rsid w:val="002D20F1"/>
    <w:rsid w:val="002D2208"/>
    <w:rsid w:val="002D2CA6"/>
    <w:rsid w:val="002D3191"/>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0A4"/>
    <w:rsid w:val="002D6837"/>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62"/>
    <w:rsid w:val="002E1297"/>
    <w:rsid w:val="002E1384"/>
    <w:rsid w:val="002E1A58"/>
    <w:rsid w:val="002E260B"/>
    <w:rsid w:val="002E2613"/>
    <w:rsid w:val="002E2CFD"/>
    <w:rsid w:val="002E3288"/>
    <w:rsid w:val="002E358B"/>
    <w:rsid w:val="002E374F"/>
    <w:rsid w:val="002E3B21"/>
    <w:rsid w:val="002E3C56"/>
    <w:rsid w:val="002E3C5D"/>
    <w:rsid w:val="002E3E7F"/>
    <w:rsid w:val="002E4094"/>
    <w:rsid w:val="002E41A1"/>
    <w:rsid w:val="002E41BE"/>
    <w:rsid w:val="002E42B6"/>
    <w:rsid w:val="002E4335"/>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C6A"/>
    <w:rsid w:val="002F1FEB"/>
    <w:rsid w:val="002F2205"/>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62E"/>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3EE1"/>
    <w:rsid w:val="00304135"/>
    <w:rsid w:val="00304AE6"/>
    <w:rsid w:val="00304B5A"/>
    <w:rsid w:val="00304BD9"/>
    <w:rsid w:val="00304BEC"/>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BF4"/>
    <w:rsid w:val="00315516"/>
    <w:rsid w:val="00315607"/>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30967"/>
    <w:rsid w:val="00330F54"/>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070"/>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741"/>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998"/>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A49"/>
    <w:rsid w:val="00366305"/>
    <w:rsid w:val="003668EE"/>
    <w:rsid w:val="00366B3B"/>
    <w:rsid w:val="00366C78"/>
    <w:rsid w:val="00366CFE"/>
    <w:rsid w:val="00367724"/>
    <w:rsid w:val="00367DE9"/>
    <w:rsid w:val="00367ED4"/>
    <w:rsid w:val="003703A4"/>
    <w:rsid w:val="0037051E"/>
    <w:rsid w:val="003708B4"/>
    <w:rsid w:val="0037097E"/>
    <w:rsid w:val="00370D2B"/>
    <w:rsid w:val="003712FE"/>
    <w:rsid w:val="00371403"/>
    <w:rsid w:val="00371BD2"/>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0A2"/>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B79"/>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1E4"/>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59"/>
    <w:rsid w:val="003A5284"/>
    <w:rsid w:val="003A54AB"/>
    <w:rsid w:val="003A56EC"/>
    <w:rsid w:val="003A5FA4"/>
    <w:rsid w:val="003A633E"/>
    <w:rsid w:val="003A649A"/>
    <w:rsid w:val="003A6535"/>
    <w:rsid w:val="003A6650"/>
    <w:rsid w:val="003A6702"/>
    <w:rsid w:val="003A6747"/>
    <w:rsid w:val="003A68FE"/>
    <w:rsid w:val="003A699A"/>
    <w:rsid w:val="003A72F4"/>
    <w:rsid w:val="003A7301"/>
    <w:rsid w:val="003A7332"/>
    <w:rsid w:val="003A7CD9"/>
    <w:rsid w:val="003A7F87"/>
    <w:rsid w:val="003B0569"/>
    <w:rsid w:val="003B0CF3"/>
    <w:rsid w:val="003B0D51"/>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31E3"/>
    <w:rsid w:val="003B3A8A"/>
    <w:rsid w:val="003B4C5E"/>
    <w:rsid w:val="003B4E44"/>
    <w:rsid w:val="003B5386"/>
    <w:rsid w:val="003B542B"/>
    <w:rsid w:val="003B591F"/>
    <w:rsid w:val="003B5FC3"/>
    <w:rsid w:val="003B62F3"/>
    <w:rsid w:val="003B6329"/>
    <w:rsid w:val="003B63FF"/>
    <w:rsid w:val="003B65BD"/>
    <w:rsid w:val="003B66E6"/>
    <w:rsid w:val="003B6FE1"/>
    <w:rsid w:val="003B7690"/>
    <w:rsid w:val="003B7B5D"/>
    <w:rsid w:val="003B7EC9"/>
    <w:rsid w:val="003B7F5E"/>
    <w:rsid w:val="003C03D7"/>
    <w:rsid w:val="003C07B8"/>
    <w:rsid w:val="003C0D52"/>
    <w:rsid w:val="003C10E3"/>
    <w:rsid w:val="003C1477"/>
    <w:rsid w:val="003C1695"/>
    <w:rsid w:val="003C1C10"/>
    <w:rsid w:val="003C1EBD"/>
    <w:rsid w:val="003C203E"/>
    <w:rsid w:val="003C216C"/>
    <w:rsid w:val="003C243F"/>
    <w:rsid w:val="003C245B"/>
    <w:rsid w:val="003C2562"/>
    <w:rsid w:val="003C276C"/>
    <w:rsid w:val="003C28B7"/>
    <w:rsid w:val="003C2C5E"/>
    <w:rsid w:val="003C2C81"/>
    <w:rsid w:val="003C2DC1"/>
    <w:rsid w:val="003C2E10"/>
    <w:rsid w:val="003C3166"/>
    <w:rsid w:val="003C34C6"/>
    <w:rsid w:val="003C36C6"/>
    <w:rsid w:val="003C376B"/>
    <w:rsid w:val="003C3DAE"/>
    <w:rsid w:val="003C3E9C"/>
    <w:rsid w:val="003C431D"/>
    <w:rsid w:val="003C4B85"/>
    <w:rsid w:val="003C4DF7"/>
    <w:rsid w:val="003C4F8E"/>
    <w:rsid w:val="003C5421"/>
    <w:rsid w:val="003C54C3"/>
    <w:rsid w:val="003C5F33"/>
    <w:rsid w:val="003C6233"/>
    <w:rsid w:val="003C6ABE"/>
    <w:rsid w:val="003C6D6B"/>
    <w:rsid w:val="003C6DBA"/>
    <w:rsid w:val="003C6F12"/>
    <w:rsid w:val="003C6F49"/>
    <w:rsid w:val="003C7BFC"/>
    <w:rsid w:val="003C7C79"/>
    <w:rsid w:val="003C7F46"/>
    <w:rsid w:val="003D00A0"/>
    <w:rsid w:val="003D0233"/>
    <w:rsid w:val="003D056C"/>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2CE0"/>
    <w:rsid w:val="003D3436"/>
    <w:rsid w:val="003D3487"/>
    <w:rsid w:val="003D3659"/>
    <w:rsid w:val="003D38B8"/>
    <w:rsid w:val="003D3C83"/>
    <w:rsid w:val="003D3E90"/>
    <w:rsid w:val="003D3EC5"/>
    <w:rsid w:val="003D4262"/>
    <w:rsid w:val="003D4940"/>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D7E"/>
    <w:rsid w:val="00402FBC"/>
    <w:rsid w:val="00402FDF"/>
    <w:rsid w:val="004039D1"/>
    <w:rsid w:val="00403AD2"/>
    <w:rsid w:val="00403BC6"/>
    <w:rsid w:val="004040FC"/>
    <w:rsid w:val="004041F8"/>
    <w:rsid w:val="0040446C"/>
    <w:rsid w:val="00404575"/>
    <w:rsid w:val="00404651"/>
    <w:rsid w:val="004047C7"/>
    <w:rsid w:val="004048A8"/>
    <w:rsid w:val="004049AA"/>
    <w:rsid w:val="00404D0E"/>
    <w:rsid w:val="004051CE"/>
    <w:rsid w:val="00405271"/>
    <w:rsid w:val="004052EE"/>
    <w:rsid w:val="00405657"/>
    <w:rsid w:val="004056EB"/>
    <w:rsid w:val="00405922"/>
    <w:rsid w:val="00405AA6"/>
    <w:rsid w:val="0040604C"/>
    <w:rsid w:val="00406415"/>
    <w:rsid w:val="0040653B"/>
    <w:rsid w:val="0040662C"/>
    <w:rsid w:val="004066B0"/>
    <w:rsid w:val="004066F7"/>
    <w:rsid w:val="00406A86"/>
    <w:rsid w:val="00406B23"/>
    <w:rsid w:val="00406C2D"/>
    <w:rsid w:val="00406ED3"/>
    <w:rsid w:val="004071C5"/>
    <w:rsid w:val="00407780"/>
    <w:rsid w:val="00410456"/>
    <w:rsid w:val="00410529"/>
    <w:rsid w:val="00410598"/>
    <w:rsid w:val="004109D8"/>
    <w:rsid w:val="00410A99"/>
    <w:rsid w:val="004111DB"/>
    <w:rsid w:val="00411298"/>
    <w:rsid w:val="004117E6"/>
    <w:rsid w:val="004117F4"/>
    <w:rsid w:val="00411ACA"/>
    <w:rsid w:val="00411CF9"/>
    <w:rsid w:val="00411E17"/>
    <w:rsid w:val="00412003"/>
    <w:rsid w:val="004122CA"/>
    <w:rsid w:val="00412669"/>
    <w:rsid w:val="00412F6E"/>
    <w:rsid w:val="0041306D"/>
    <w:rsid w:val="00413141"/>
    <w:rsid w:val="0041317A"/>
    <w:rsid w:val="0041328E"/>
    <w:rsid w:val="0041357D"/>
    <w:rsid w:val="004136AC"/>
    <w:rsid w:val="00413949"/>
    <w:rsid w:val="00413A8C"/>
    <w:rsid w:val="00413AB6"/>
    <w:rsid w:val="00413C34"/>
    <w:rsid w:val="00413CEA"/>
    <w:rsid w:val="00413D74"/>
    <w:rsid w:val="00413EE5"/>
    <w:rsid w:val="00414205"/>
    <w:rsid w:val="004142D3"/>
    <w:rsid w:val="0041441E"/>
    <w:rsid w:val="00414598"/>
    <w:rsid w:val="00414890"/>
    <w:rsid w:val="0041490E"/>
    <w:rsid w:val="004149C8"/>
    <w:rsid w:val="00414EA1"/>
    <w:rsid w:val="00414F6D"/>
    <w:rsid w:val="004153C1"/>
    <w:rsid w:val="00415646"/>
    <w:rsid w:val="00415C0C"/>
    <w:rsid w:val="00415DFC"/>
    <w:rsid w:val="004162C8"/>
    <w:rsid w:val="00416314"/>
    <w:rsid w:val="004165E8"/>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8C7"/>
    <w:rsid w:val="00423C66"/>
    <w:rsid w:val="00423DF6"/>
    <w:rsid w:val="00423F17"/>
    <w:rsid w:val="00424198"/>
    <w:rsid w:val="00424360"/>
    <w:rsid w:val="0042464C"/>
    <w:rsid w:val="0042483E"/>
    <w:rsid w:val="0042492C"/>
    <w:rsid w:val="00424CCD"/>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CB0"/>
    <w:rsid w:val="004340D4"/>
    <w:rsid w:val="00434404"/>
    <w:rsid w:val="00434841"/>
    <w:rsid w:val="004352A9"/>
    <w:rsid w:val="00435363"/>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3CA"/>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0F"/>
    <w:rsid w:val="0045523A"/>
    <w:rsid w:val="004552AE"/>
    <w:rsid w:val="004552D2"/>
    <w:rsid w:val="0045536A"/>
    <w:rsid w:val="00455538"/>
    <w:rsid w:val="00455A5C"/>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2275"/>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04"/>
    <w:rsid w:val="00465690"/>
    <w:rsid w:val="004658ED"/>
    <w:rsid w:val="00465D3C"/>
    <w:rsid w:val="0046646D"/>
    <w:rsid w:val="004664C3"/>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BD5"/>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9B3"/>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3D95"/>
    <w:rsid w:val="004B4077"/>
    <w:rsid w:val="004B435B"/>
    <w:rsid w:val="004B4405"/>
    <w:rsid w:val="004B4567"/>
    <w:rsid w:val="004B4A13"/>
    <w:rsid w:val="004B4B3F"/>
    <w:rsid w:val="004B4DF0"/>
    <w:rsid w:val="004B5208"/>
    <w:rsid w:val="004B5426"/>
    <w:rsid w:val="004B5713"/>
    <w:rsid w:val="004B5A97"/>
    <w:rsid w:val="004B5DE4"/>
    <w:rsid w:val="004B5F83"/>
    <w:rsid w:val="004B60D1"/>
    <w:rsid w:val="004B61C0"/>
    <w:rsid w:val="004B62B1"/>
    <w:rsid w:val="004B62ED"/>
    <w:rsid w:val="004B62F1"/>
    <w:rsid w:val="004B6546"/>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890"/>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165C"/>
    <w:rsid w:val="004D1E62"/>
    <w:rsid w:val="004D1FD1"/>
    <w:rsid w:val="004D2448"/>
    <w:rsid w:val="004D2527"/>
    <w:rsid w:val="004D26F9"/>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1FB2"/>
    <w:rsid w:val="004E23DE"/>
    <w:rsid w:val="004E24CF"/>
    <w:rsid w:val="004E2624"/>
    <w:rsid w:val="004E2A15"/>
    <w:rsid w:val="004E2A70"/>
    <w:rsid w:val="004E2BEA"/>
    <w:rsid w:val="004E30E0"/>
    <w:rsid w:val="004E32A1"/>
    <w:rsid w:val="004E34F7"/>
    <w:rsid w:val="004E3BAE"/>
    <w:rsid w:val="004E4003"/>
    <w:rsid w:val="004E401A"/>
    <w:rsid w:val="004E407E"/>
    <w:rsid w:val="004E4201"/>
    <w:rsid w:val="004E4433"/>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0C0C"/>
    <w:rsid w:val="004F1192"/>
    <w:rsid w:val="004F11D5"/>
    <w:rsid w:val="004F14A3"/>
    <w:rsid w:val="004F1776"/>
    <w:rsid w:val="004F1A17"/>
    <w:rsid w:val="004F1B58"/>
    <w:rsid w:val="004F1B62"/>
    <w:rsid w:val="004F23CF"/>
    <w:rsid w:val="004F3783"/>
    <w:rsid w:val="004F3804"/>
    <w:rsid w:val="004F3A35"/>
    <w:rsid w:val="004F3EED"/>
    <w:rsid w:val="004F45EC"/>
    <w:rsid w:val="004F47ED"/>
    <w:rsid w:val="004F4BC9"/>
    <w:rsid w:val="004F4C62"/>
    <w:rsid w:val="004F4D03"/>
    <w:rsid w:val="004F4DB3"/>
    <w:rsid w:val="004F4EC4"/>
    <w:rsid w:val="004F4FFF"/>
    <w:rsid w:val="004F5117"/>
    <w:rsid w:val="004F5A0D"/>
    <w:rsid w:val="004F5CA3"/>
    <w:rsid w:val="004F5CE4"/>
    <w:rsid w:val="004F5D6E"/>
    <w:rsid w:val="004F5DA4"/>
    <w:rsid w:val="004F6587"/>
    <w:rsid w:val="004F68A5"/>
    <w:rsid w:val="004F6E23"/>
    <w:rsid w:val="004F6E75"/>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580"/>
    <w:rsid w:val="00503690"/>
    <w:rsid w:val="005038CA"/>
    <w:rsid w:val="00503C68"/>
    <w:rsid w:val="00503D6C"/>
    <w:rsid w:val="00503DAE"/>
    <w:rsid w:val="00503E07"/>
    <w:rsid w:val="00504035"/>
    <w:rsid w:val="00504699"/>
    <w:rsid w:val="00504C1D"/>
    <w:rsid w:val="00504FB8"/>
    <w:rsid w:val="005055D8"/>
    <w:rsid w:val="005055E3"/>
    <w:rsid w:val="00505B9F"/>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4DE2"/>
    <w:rsid w:val="0051555F"/>
    <w:rsid w:val="00515C7A"/>
    <w:rsid w:val="0051618E"/>
    <w:rsid w:val="00516E0E"/>
    <w:rsid w:val="0051721F"/>
    <w:rsid w:val="00517349"/>
    <w:rsid w:val="00517877"/>
    <w:rsid w:val="00517D58"/>
    <w:rsid w:val="00517FA9"/>
    <w:rsid w:val="00520147"/>
    <w:rsid w:val="005203DE"/>
    <w:rsid w:val="005208C2"/>
    <w:rsid w:val="0052090E"/>
    <w:rsid w:val="00520C04"/>
    <w:rsid w:val="00520F10"/>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1A2"/>
    <w:rsid w:val="00527293"/>
    <w:rsid w:val="0052731E"/>
    <w:rsid w:val="00527499"/>
    <w:rsid w:val="0052753B"/>
    <w:rsid w:val="00527E23"/>
    <w:rsid w:val="005301C0"/>
    <w:rsid w:val="005306BC"/>
    <w:rsid w:val="005307A0"/>
    <w:rsid w:val="00530939"/>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552B"/>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722"/>
    <w:rsid w:val="00541940"/>
    <w:rsid w:val="00541D56"/>
    <w:rsid w:val="00541E56"/>
    <w:rsid w:val="00542377"/>
    <w:rsid w:val="00542412"/>
    <w:rsid w:val="005432B0"/>
    <w:rsid w:val="005434BE"/>
    <w:rsid w:val="00543B2E"/>
    <w:rsid w:val="00543C1B"/>
    <w:rsid w:val="00543EC3"/>
    <w:rsid w:val="005441A2"/>
    <w:rsid w:val="005442DD"/>
    <w:rsid w:val="00544332"/>
    <w:rsid w:val="00544524"/>
    <w:rsid w:val="005447FC"/>
    <w:rsid w:val="00544875"/>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72A"/>
    <w:rsid w:val="00550EF2"/>
    <w:rsid w:val="0055163A"/>
    <w:rsid w:val="0055167A"/>
    <w:rsid w:val="005516AB"/>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57FB9"/>
    <w:rsid w:val="005603EC"/>
    <w:rsid w:val="00560677"/>
    <w:rsid w:val="005608A4"/>
    <w:rsid w:val="005615F5"/>
    <w:rsid w:val="0056164F"/>
    <w:rsid w:val="00561966"/>
    <w:rsid w:val="005619B1"/>
    <w:rsid w:val="00561AF2"/>
    <w:rsid w:val="00561BEB"/>
    <w:rsid w:val="00561DE9"/>
    <w:rsid w:val="00563007"/>
    <w:rsid w:val="00563111"/>
    <w:rsid w:val="00563481"/>
    <w:rsid w:val="005636C3"/>
    <w:rsid w:val="00563EEE"/>
    <w:rsid w:val="00563F0F"/>
    <w:rsid w:val="00564046"/>
    <w:rsid w:val="00564194"/>
    <w:rsid w:val="005644EB"/>
    <w:rsid w:val="00564539"/>
    <w:rsid w:val="005645B4"/>
    <w:rsid w:val="0056472C"/>
    <w:rsid w:val="00564E27"/>
    <w:rsid w:val="00564F1E"/>
    <w:rsid w:val="00565067"/>
    <w:rsid w:val="005659E0"/>
    <w:rsid w:val="00565A22"/>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24E"/>
    <w:rsid w:val="00577349"/>
    <w:rsid w:val="00577425"/>
    <w:rsid w:val="005774C6"/>
    <w:rsid w:val="0057760E"/>
    <w:rsid w:val="00577842"/>
    <w:rsid w:val="0057795F"/>
    <w:rsid w:val="00577EB0"/>
    <w:rsid w:val="00580287"/>
    <w:rsid w:val="00580522"/>
    <w:rsid w:val="00580D11"/>
    <w:rsid w:val="00580E2F"/>
    <w:rsid w:val="00580EF2"/>
    <w:rsid w:val="00580FC8"/>
    <w:rsid w:val="005810D6"/>
    <w:rsid w:val="005811F1"/>
    <w:rsid w:val="005815FA"/>
    <w:rsid w:val="00582222"/>
    <w:rsid w:val="005824AC"/>
    <w:rsid w:val="005824F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839"/>
    <w:rsid w:val="005978D0"/>
    <w:rsid w:val="00597DD0"/>
    <w:rsid w:val="00597E21"/>
    <w:rsid w:val="005A00D5"/>
    <w:rsid w:val="005A022B"/>
    <w:rsid w:val="005A094F"/>
    <w:rsid w:val="005A0B2D"/>
    <w:rsid w:val="005A0F58"/>
    <w:rsid w:val="005A1248"/>
    <w:rsid w:val="005A12E6"/>
    <w:rsid w:val="005A14A7"/>
    <w:rsid w:val="005A150F"/>
    <w:rsid w:val="005A1AF4"/>
    <w:rsid w:val="005A1B60"/>
    <w:rsid w:val="005A2217"/>
    <w:rsid w:val="005A2ADE"/>
    <w:rsid w:val="005A304C"/>
    <w:rsid w:val="005A31AD"/>
    <w:rsid w:val="005A32F8"/>
    <w:rsid w:val="005A3501"/>
    <w:rsid w:val="005A36F3"/>
    <w:rsid w:val="005A3A15"/>
    <w:rsid w:val="005A3AC5"/>
    <w:rsid w:val="005A3DDE"/>
    <w:rsid w:val="005A40C1"/>
    <w:rsid w:val="005A493B"/>
    <w:rsid w:val="005A49DA"/>
    <w:rsid w:val="005A4B73"/>
    <w:rsid w:val="005A4F7C"/>
    <w:rsid w:val="005A5147"/>
    <w:rsid w:val="005A51B4"/>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033"/>
    <w:rsid w:val="005B03A1"/>
    <w:rsid w:val="005B0538"/>
    <w:rsid w:val="005B0ABE"/>
    <w:rsid w:val="005B0DF5"/>
    <w:rsid w:val="005B13CC"/>
    <w:rsid w:val="005B141A"/>
    <w:rsid w:val="005B15D4"/>
    <w:rsid w:val="005B1695"/>
    <w:rsid w:val="005B1858"/>
    <w:rsid w:val="005B18C1"/>
    <w:rsid w:val="005B193D"/>
    <w:rsid w:val="005B1A55"/>
    <w:rsid w:val="005B1AD4"/>
    <w:rsid w:val="005B1C8E"/>
    <w:rsid w:val="005B1DE2"/>
    <w:rsid w:val="005B1F15"/>
    <w:rsid w:val="005B23D1"/>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B62"/>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FF"/>
    <w:rsid w:val="005C2401"/>
    <w:rsid w:val="005C2708"/>
    <w:rsid w:val="005C2A06"/>
    <w:rsid w:val="005C2E2F"/>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2498"/>
    <w:rsid w:val="005D24AF"/>
    <w:rsid w:val="005D2673"/>
    <w:rsid w:val="005D270E"/>
    <w:rsid w:val="005D2DE9"/>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9BF"/>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464"/>
    <w:rsid w:val="005F14B7"/>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485"/>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A93"/>
    <w:rsid w:val="00600DBB"/>
    <w:rsid w:val="006010E7"/>
    <w:rsid w:val="0060123C"/>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70C2"/>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459"/>
    <w:rsid w:val="006168E1"/>
    <w:rsid w:val="006169D5"/>
    <w:rsid w:val="00616CFD"/>
    <w:rsid w:val="00616EE1"/>
    <w:rsid w:val="00617645"/>
    <w:rsid w:val="00617873"/>
    <w:rsid w:val="00617A5D"/>
    <w:rsid w:val="00617AD3"/>
    <w:rsid w:val="00617DA8"/>
    <w:rsid w:val="006208E1"/>
    <w:rsid w:val="00620A0C"/>
    <w:rsid w:val="00620C86"/>
    <w:rsid w:val="00620FB9"/>
    <w:rsid w:val="0062103D"/>
    <w:rsid w:val="0062115B"/>
    <w:rsid w:val="00621240"/>
    <w:rsid w:val="00621321"/>
    <w:rsid w:val="00621636"/>
    <w:rsid w:val="00621642"/>
    <w:rsid w:val="0062169F"/>
    <w:rsid w:val="00621D38"/>
    <w:rsid w:val="00621DEA"/>
    <w:rsid w:val="00621F0D"/>
    <w:rsid w:val="00622044"/>
    <w:rsid w:val="00622237"/>
    <w:rsid w:val="0062230A"/>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38E"/>
    <w:rsid w:val="0063046E"/>
    <w:rsid w:val="00630819"/>
    <w:rsid w:val="00630D1E"/>
    <w:rsid w:val="00630DFB"/>
    <w:rsid w:val="00630F44"/>
    <w:rsid w:val="00630F68"/>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E90"/>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1471"/>
    <w:rsid w:val="00641826"/>
    <w:rsid w:val="00641F49"/>
    <w:rsid w:val="00641FAC"/>
    <w:rsid w:val="006420EE"/>
    <w:rsid w:val="006424A4"/>
    <w:rsid w:val="006428A0"/>
    <w:rsid w:val="00642A5A"/>
    <w:rsid w:val="00643490"/>
    <w:rsid w:val="00643C3B"/>
    <w:rsid w:val="00643E42"/>
    <w:rsid w:val="00644068"/>
    <w:rsid w:val="006440B8"/>
    <w:rsid w:val="006440E7"/>
    <w:rsid w:val="00644130"/>
    <w:rsid w:val="006444ED"/>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494"/>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7B3"/>
    <w:rsid w:val="00656831"/>
    <w:rsid w:val="00656A51"/>
    <w:rsid w:val="00656AED"/>
    <w:rsid w:val="00656B07"/>
    <w:rsid w:val="00656D34"/>
    <w:rsid w:val="00656D64"/>
    <w:rsid w:val="0065702D"/>
    <w:rsid w:val="0065707A"/>
    <w:rsid w:val="006572E7"/>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00"/>
    <w:rsid w:val="0066439A"/>
    <w:rsid w:val="0066443D"/>
    <w:rsid w:val="00664746"/>
    <w:rsid w:val="006649BC"/>
    <w:rsid w:val="00664D2D"/>
    <w:rsid w:val="00664F7E"/>
    <w:rsid w:val="00665A62"/>
    <w:rsid w:val="00665AAD"/>
    <w:rsid w:val="00665CA2"/>
    <w:rsid w:val="006660E7"/>
    <w:rsid w:val="00666141"/>
    <w:rsid w:val="006661C0"/>
    <w:rsid w:val="00666242"/>
    <w:rsid w:val="00666664"/>
    <w:rsid w:val="00666690"/>
    <w:rsid w:val="00666A4F"/>
    <w:rsid w:val="00666C68"/>
    <w:rsid w:val="00666F53"/>
    <w:rsid w:val="00667074"/>
    <w:rsid w:val="0066707C"/>
    <w:rsid w:val="006671B2"/>
    <w:rsid w:val="00667212"/>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2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74D"/>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4BE"/>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17F"/>
    <w:rsid w:val="006A6338"/>
    <w:rsid w:val="006A63CE"/>
    <w:rsid w:val="006A64E1"/>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5E"/>
    <w:rsid w:val="006C2DB1"/>
    <w:rsid w:val="006C2DBB"/>
    <w:rsid w:val="006C2E29"/>
    <w:rsid w:val="006C3444"/>
    <w:rsid w:val="006C34AC"/>
    <w:rsid w:val="006C3850"/>
    <w:rsid w:val="006C3A29"/>
    <w:rsid w:val="006C3C40"/>
    <w:rsid w:val="006C3E68"/>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55C"/>
    <w:rsid w:val="006D4A99"/>
    <w:rsid w:val="006D4AB3"/>
    <w:rsid w:val="006D4AF9"/>
    <w:rsid w:val="006D4B04"/>
    <w:rsid w:val="006D4C6A"/>
    <w:rsid w:val="006D58D6"/>
    <w:rsid w:val="006D59BA"/>
    <w:rsid w:val="006D5AEB"/>
    <w:rsid w:val="006D5F61"/>
    <w:rsid w:val="006D61DA"/>
    <w:rsid w:val="006D6369"/>
    <w:rsid w:val="006D642F"/>
    <w:rsid w:val="006D6685"/>
    <w:rsid w:val="006D6769"/>
    <w:rsid w:val="006D72D9"/>
    <w:rsid w:val="006D7C21"/>
    <w:rsid w:val="006E03D7"/>
    <w:rsid w:val="006E042B"/>
    <w:rsid w:val="006E05F1"/>
    <w:rsid w:val="006E060A"/>
    <w:rsid w:val="006E06D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D2C"/>
    <w:rsid w:val="006E2FFA"/>
    <w:rsid w:val="006E31B1"/>
    <w:rsid w:val="006E31E3"/>
    <w:rsid w:val="006E3203"/>
    <w:rsid w:val="006E32AF"/>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A33"/>
    <w:rsid w:val="006E6CF0"/>
    <w:rsid w:val="006E6FB6"/>
    <w:rsid w:val="006E7526"/>
    <w:rsid w:val="006E7B14"/>
    <w:rsid w:val="006E7E01"/>
    <w:rsid w:val="006E7F3E"/>
    <w:rsid w:val="006F06ED"/>
    <w:rsid w:val="006F1195"/>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A22"/>
    <w:rsid w:val="006F6D7F"/>
    <w:rsid w:val="006F7066"/>
    <w:rsid w:val="006F7AAA"/>
    <w:rsid w:val="006F7F5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2FC"/>
    <w:rsid w:val="00704431"/>
    <w:rsid w:val="007047EC"/>
    <w:rsid w:val="007048F5"/>
    <w:rsid w:val="0070493A"/>
    <w:rsid w:val="00704E63"/>
    <w:rsid w:val="0070528A"/>
    <w:rsid w:val="007054BB"/>
    <w:rsid w:val="007057DE"/>
    <w:rsid w:val="00705D0E"/>
    <w:rsid w:val="00705D15"/>
    <w:rsid w:val="00705D32"/>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C9"/>
    <w:rsid w:val="007141DE"/>
    <w:rsid w:val="0071438D"/>
    <w:rsid w:val="007145FE"/>
    <w:rsid w:val="007146E5"/>
    <w:rsid w:val="00715135"/>
    <w:rsid w:val="00715D3D"/>
    <w:rsid w:val="00716474"/>
    <w:rsid w:val="007169AE"/>
    <w:rsid w:val="00716A39"/>
    <w:rsid w:val="00716C21"/>
    <w:rsid w:val="00717380"/>
    <w:rsid w:val="00717EBF"/>
    <w:rsid w:val="007203E6"/>
    <w:rsid w:val="00720C36"/>
    <w:rsid w:val="00720FD3"/>
    <w:rsid w:val="00721199"/>
    <w:rsid w:val="00721C44"/>
    <w:rsid w:val="00721C96"/>
    <w:rsid w:val="0072227B"/>
    <w:rsid w:val="007222E4"/>
    <w:rsid w:val="00722365"/>
    <w:rsid w:val="00722569"/>
    <w:rsid w:val="00722727"/>
    <w:rsid w:val="00722DC2"/>
    <w:rsid w:val="00723177"/>
    <w:rsid w:val="00723494"/>
    <w:rsid w:val="007234AF"/>
    <w:rsid w:val="0072368B"/>
    <w:rsid w:val="00723D48"/>
    <w:rsid w:val="00724766"/>
    <w:rsid w:val="00724C1F"/>
    <w:rsid w:val="00724EF3"/>
    <w:rsid w:val="0072514B"/>
    <w:rsid w:val="00725181"/>
    <w:rsid w:val="00725507"/>
    <w:rsid w:val="00725D1F"/>
    <w:rsid w:val="00725F80"/>
    <w:rsid w:val="00726220"/>
    <w:rsid w:val="00726362"/>
    <w:rsid w:val="00726D91"/>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0FF6"/>
    <w:rsid w:val="0073128A"/>
    <w:rsid w:val="007314A7"/>
    <w:rsid w:val="0073153E"/>
    <w:rsid w:val="0073156F"/>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BAE"/>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B2E"/>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891"/>
    <w:rsid w:val="00753F99"/>
    <w:rsid w:val="00754028"/>
    <w:rsid w:val="007542FB"/>
    <w:rsid w:val="0075439B"/>
    <w:rsid w:val="007545C2"/>
    <w:rsid w:val="007546EC"/>
    <w:rsid w:val="00754DA2"/>
    <w:rsid w:val="00754E47"/>
    <w:rsid w:val="00754F34"/>
    <w:rsid w:val="00754FB8"/>
    <w:rsid w:val="007550D9"/>
    <w:rsid w:val="007551FE"/>
    <w:rsid w:val="007553DD"/>
    <w:rsid w:val="00755538"/>
    <w:rsid w:val="00755573"/>
    <w:rsid w:val="007556E5"/>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3EF"/>
    <w:rsid w:val="00760688"/>
    <w:rsid w:val="00760856"/>
    <w:rsid w:val="007614A3"/>
    <w:rsid w:val="0076160D"/>
    <w:rsid w:val="00761709"/>
    <w:rsid w:val="00761F18"/>
    <w:rsid w:val="00761FFC"/>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A1D"/>
    <w:rsid w:val="00766B29"/>
    <w:rsid w:val="00766BD1"/>
    <w:rsid w:val="00766CA2"/>
    <w:rsid w:val="00766DE4"/>
    <w:rsid w:val="007670B9"/>
    <w:rsid w:val="007670C1"/>
    <w:rsid w:val="0076724E"/>
    <w:rsid w:val="007674A5"/>
    <w:rsid w:val="0076793E"/>
    <w:rsid w:val="00767A83"/>
    <w:rsid w:val="00767E0E"/>
    <w:rsid w:val="0077013A"/>
    <w:rsid w:val="00770586"/>
    <w:rsid w:val="00770C29"/>
    <w:rsid w:val="00770D34"/>
    <w:rsid w:val="00770E9D"/>
    <w:rsid w:val="00771084"/>
    <w:rsid w:val="007710FC"/>
    <w:rsid w:val="00771239"/>
    <w:rsid w:val="00771842"/>
    <w:rsid w:val="00771EA7"/>
    <w:rsid w:val="007721CC"/>
    <w:rsid w:val="00772590"/>
    <w:rsid w:val="007726D3"/>
    <w:rsid w:val="007729B6"/>
    <w:rsid w:val="00772EDE"/>
    <w:rsid w:val="00772F52"/>
    <w:rsid w:val="00773177"/>
    <w:rsid w:val="007732A2"/>
    <w:rsid w:val="0077340D"/>
    <w:rsid w:val="00773839"/>
    <w:rsid w:val="00773A40"/>
    <w:rsid w:val="007740D7"/>
    <w:rsid w:val="0077436F"/>
    <w:rsid w:val="00774A18"/>
    <w:rsid w:val="00774DDC"/>
    <w:rsid w:val="00774FB5"/>
    <w:rsid w:val="00775300"/>
    <w:rsid w:val="0077549D"/>
    <w:rsid w:val="00775C7B"/>
    <w:rsid w:val="00776463"/>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7FF"/>
    <w:rsid w:val="007849C7"/>
    <w:rsid w:val="00784D3E"/>
    <w:rsid w:val="00784F48"/>
    <w:rsid w:val="0078517D"/>
    <w:rsid w:val="0078522A"/>
    <w:rsid w:val="00785B0F"/>
    <w:rsid w:val="00785C34"/>
    <w:rsid w:val="007860F9"/>
    <w:rsid w:val="007867BC"/>
    <w:rsid w:val="0078686C"/>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51A"/>
    <w:rsid w:val="0079379C"/>
    <w:rsid w:val="007939E5"/>
    <w:rsid w:val="007942EA"/>
    <w:rsid w:val="0079463D"/>
    <w:rsid w:val="00794CBF"/>
    <w:rsid w:val="00794F08"/>
    <w:rsid w:val="00794F8F"/>
    <w:rsid w:val="00794F9C"/>
    <w:rsid w:val="00795532"/>
    <w:rsid w:val="00795766"/>
    <w:rsid w:val="0079577C"/>
    <w:rsid w:val="007959BE"/>
    <w:rsid w:val="00795E12"/>
    <w:rsid w:val="0079607D"/>
    <w:rsid w:val="007964E0"/>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6C0"/>
    <w:rsid w:val="007A3A05"/>
    <w:rsid w:val="007A3B03"/>
    <w:rsid w:val="007A4012"/>
    <w:rsid w:val="007A4062"/>
    <w:rsid w:val="007A4079"/>
    <w:rsid w:val="007A43CC"/>
    <w:rsid w:val="007A43E3"/>
    <w:rsid w:val="007A4739"/>
    <w:rsid w:val="007A48A1"/>
    <w:rsid w:val="007A4AEE"/>
    <w:rsid w:val="007A504D"/>
    <w:rsid w:val="007A5097"/>
    <w:rsid w:val="007A5137"/>
    <w:rsid w:val="007A515C"/>
    <w:rsid w:val="007A53AA"/>
    <w:rsid w:val="007A5840"/>
    <w:rsid w:val="007A5863"/>
    <w:rsid w:val="007A5F1B"/>
    <w:rsid w:val="007A5FBA"/>
    <w:rsid w:val="007A64FA"/>
    <w:rsid w:val="007A6528"/>
    <w:rsid w:val="007A6641"/>
    <w:rsid w:val="007A6E4E"/>
    <w:rsid w:val="007A7089"/>
    <w:rsid w:val="007A72DB"/>
    <w:rsid w:val="007A76EA"/>
    <w:rsid w:val="007B03FC"/>
    <w:rsid w:val="007B0A12"/>
    <w:rsid w:val="007B0B25"/>
    <w:rsid w:val="007B0B99"/>
    <w:rsid w:val="007B0D01"/>
    <w:rsid w:val="007B135E"/>
    <w:rsid w:val="007B13BA"/>
    <w:rsid w:val="007B15C7"/>
    <w:rsid w:val="007B1D18"/>
    <w:rsid w:val="007B1D9E"/>
    <w:rsid w:val="007B1F39"/>
    <w:rsid w:val="007B2070"/>
    <w:rsid w:val="007B2132"/>
    <w:rsid w:val="007B23D1"/>
    <w:rsid w:val="007B2D72"/>
    <w:rsid w:val="007B2E21"/>
    <w:rsid w:val="007B2E34"/>
    <w:rsid w:val="007B3441"/>
    <w:rsid w:val="007B3652"/>
    <w:rsid w:val="007B37E7"/>
    <w:rsid w:val="007B3B76"/>
    <w:rsid w:val="007B40A9"/>
    <w:rsid w:val="007B40FE"/>
    <w:rsid w:val="007B495B"/>
    <w:rsid w:val="007B5017"/>
    <w:rsid w:val="007B54D9"/>
    <w:rsid w:val="007B55E9"/>
    <w:rsid w:val="007B5B31"/>
    <w:rsid w:val="007B5C33"/>
    <w:rsid w:val="007B62C9"/>
    <w:rsid w:val="007B6792"/>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A0E"/>
    <w:rsid w:val="007C1CB7"/>
    <w:rsid w:val="007C2402"/>
    <w:rsid w:val="007C241A"/>
    <w:rsid w:val="007C2459"/>
    <w:rsid w:val="007C268A"/>
    <w:rsid w:val="007C313B"/>
    <w:rsid w:val="007C328B"/>
    <w:rsid w:val="007C32FB"/>
    <w:rsid w:val="007C3414"/>
    <w:rsid w:val="007C349F"/>
    <w:rsid w:val="007C36AC"/>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FA9"/>
    <w:rsid w:val="007C6FE8"/>
    <w:rsid w:val="007C71F8"/>
    <w:rsid w:val="007C74D4"/>
    <w:rsid w:val="007C7606"/>
    <w:rsid w:val="007D02A3"/>
    <w:rsid w:val="007D069C"/>
    <w:rsid w:val="007D0A2B"/>
    <w:rsid w:val="007D0F9C"/>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AF"/>
    <w:rsid w:val="007D3BC1"/>
    <w:rsid w:val="007D3D40"/>
    <w:rsid w:val="007D3E23"/>
    <w:rsid w:val="007D3F08"/>
    <w:rsid w:val="007D4074"/>
    <w:rsid w:val="007D4C15"/>
    <w:rsid w:val="007D4EA4"/>
    <w:rsid w:val="007D51CF"/>
    <w:rsid w:val="007D5704"/>
    <w:rsid w:val="007D5710"/>
    <w:rsid w:val="007D5986"/>
    <w:rsid w:val="007D59BB"/>
    <w:rsid w:val="007D5A92"/>
    <w:rsid w:val="007D5E54"/>
    <w:rsid w:val="007D60BF"/>
    <w:rsid w:val="007D6283"/>
    <w:rsid w:val="007D6831"/>
    <w:rsid w:val="007D6871"/>
    <w:rsid w:val="007D6999"/>
    <w:rsid w:val="007D6D87"/>
    <w:rsid w:val="007D6DBA"/>
    <w:rsid w:val="007D6E4D"/>
    <w:rsid w:val="007D6F5F"/>
    <w:rsid w:val="007D73BE"/>
    <w:rsid w:val="007D7418"/>
    <w:rsid w:val="007D759F"/>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160"/>
    <w:rsid w:val="007E52A0"/>
    <w:rsid w:val="007E532B"/>
    <w:rsid w:val="007E5975"/>
    <w:rsid w:val="007E5AAC"/>
    <w:rsid w:val="007E5B83"/>
    <w:rsid w:val="007E5C09"/>
    <w:rsid w:val="007E5E42"/>
    <w:rsid w:val="007E5F83"/>
    <w:rsid w:val="007E6189"/>
    <w:rsid w:val="007E62D4"/>
    <w:rsid w:val="007E6502"/>
    <w:rsid w:val="007E67B2"/>
    <w:rsid w:val="007E69D6"/>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2C6"/>
    <w:rsid w:val="007F1890"/>
    <w:rsid w:val="007F1C7D"/>
    <w:rsid w:val="007F1CE0"/>
    <w:rsid w:val="007F1F6E"/>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89A"/>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43F"/>
    <w:rsid w:val="008036C1"/>
    <w:rsid w:val="00803723"/>
    <w:rsid w:val="0080379E"/>
    <w:rsid w:val="008038C3"/>
    <w:rsid w:val="00803972"/>
    <w:rsid w:val="008039EC"/>
    <w:rsid w:val="0080455A"/>
    <w:rsid w:val="008048A7"/>
    <w:rsid w:val="00804FE9"/>
    <w:rsid w:val="0080518A"/>
    <w:rsid w:val="00805430"/>
    <w:rsid w:val="00805A48"/>
    <w:rsid w:val="00805CA4"/>
    <w:rsid w:val="00805E6E"/>
    <w:rsid w:val="00806FF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C4"/>
    <w:rsid w:val="008126DD"/>
    <w:rsid w:val="0081274C"/>
    <w:rsid w:val="00812980"/>
    <w:rsid w:val="008129D2"/>
    <w:rsid w:val="00812F23"/>
    <w:rsid w:val="00813145"/>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B78"/>
    <w:rsid w:val="00817E34"/>
    <w:rsid w:val="00817EE9"/>
    <w:rsid w:val="00820034"/>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3F7C"/>
    <w:rsid w:val="008241AD"/>
    <w:rsid w:val="0082453B"/>
    <w:rsid w:val="00824C34"/>
    <w:rsid w:val="0082505D"/>
    <w:rsid w:val="0082598F"/>
    <w:rsid w:val="00825A2A"/>
    <w:rsid w:val="00825A5F"/>
    <w:rsid w:val="0082657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38D"/>
    <w:rsid w:val="00832575"/>
    <w:rsid w:val="0083258B"/>
    <w:rsid w:val="0083292F"/>
    <w:rsid w:val="008332A1"/>
    <w:rsid w:val="00833423"/>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B4A"/>
    <w:rsid w:val="00844FAC"/>
    <w:rsid w:val="008452C1"/>
    <w:rsid w:val="008452CD"/>
    <w:rsid w:val="0084547E"/>
    <w:rsid w:val="008458F7"/>
    <w:rsid w:val="00845930"/>
    <w:rsid w:val="00845AEE"/>
    <w:rsid w:val="00845DC6"/>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2DF5"/>
    <w:rsid w:val="00853968"/>
    <w:rsid w:val="00853E31"/>
    <w:rsid w:val="008541F8"/>
    <w:rsid w:val="008541F9"/>
    <w:rsid w:val="008545A9"/>
    <w:rsid w:val="00855023"/>
    <w:rsid w:val="0085526D"/>
    <w:rsid w:val="00855405"/>
    <w:rsid w:val="00855448"/>
    <w:rsid w:val="008554E1"/>
    <w:rsid w:val="008558F4"/>
    <w:rsid w:val="0085592D"/>
    <w:rsid w:val="008559C4"/>
    <w:rsid w:val="00855BC4"/>
    <w:rsid w:val="00855E5B"/>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389"/>
    <w:rsid w:val="00867516"/>
    <w:rsid w:val="0086760C"/>
    <w:rsid w:val="008677AB"/>
    <w:rsid w:val="00867802"/>
    <w:rsid w:val="008679F8"/>
    <w:rsid w:val="00867A1A"/>
    <w:rsid w:val="00867DC9"/>
    <w:rsid w:val="00870507"/>
    <w:rsid w:val="0087051B"/>
    <w:rsid w:val="008709D0"/>
    <w:rsid w:val="00871269"/>
    <w:rsid w:val="00871614"/>
    <w:rsid w:val="0087184C"/>
    <w:rsid w:val="00871A32"/>
    <w:rsid w:val="008723DC"/>
    <w:rsid w:val="0087246C"/>
    <w:rsid w:val="00872A1E"/>
    <w:rsid w:val="00872DC4"/>
    <w:rsid w:val="00872F2F"/>
    <w:rsid w:val="008730BF"/>
    <w:rsid w:val="00873416"/>
    <w:rsid w:val="00873685"/>
    <w:rsid w:val="00873701"/>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6DEF"/>
    <w:rsid w:val="008773E3"/>
    <w:rsid w:val="0087757C"/>
    <w:rsid w:val="0087763E"/>
    <w:rsid w:val="00877650"/>
    <w:rsid w:val="00877F0A"/>
    <w:rsid w:val="00880125"/>
    <w:rsid w:val="00880572"/>
    <w:rsid w:val="008807D1"/>
    <w:rsid w:val="008809C3"/>
    <w:rsid w:val="00880CB3"/>
    <w:rsid w:val="00880D35"/>
    <w:rsid w:val="00880D7B"/>
    <w:rsid w:val="00881265"/>
    <w:rsid w:val="0088130A"/>
    <w:rsid w:val="00881AC1"/>
    <w:rsid w:val="00881B4A"/>
    <w:rsid w:val="00881DE8"/>
    <w:rsid w:val="00881F44"/>
    <w:rsid w:val="00882106"/>
    <w:rsid w:val="00882408"/>
    <w:rsid w:val="0088243E"/>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750E"/>
    <w:rsid w:val="0088758B"/>
    <w:rsid w:val="008875AA"/>
    <w:rsid w:val="008876C2"/>
    <w:rsid w:val="008876F0"/>
    <w:rsid w:val="00887948"/>
    <w:rsid w:val="00887B8D"/>
    <w:rsid w:val="00887E30"/>
    <w:rsid w:val="00890368"/>
    <w:rsid w:val="00890538"/>
    <w:rsid w:val="008906BC"/>
    <w:rsid w:val="00890BF6"/>
    <w:rsid w:val="00890CB5"/>
    <w:rsid w:val="00890CC1"/>
    <w:rsid w:val="00890EB9"/>
    <w:rsid w:val="00890FCC"/>
    <w:rsid w:val="00891087"/>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716"/>
    <w:rsid w:val="00896BDE"/>
    <w:rsid w:val="008972EF"/>
    <w:rsid w:val="00897CF3"/>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20DC"/>
    <w:rsid w:val="008A2170"/>
    <w:rsid w:val="008A224C"/>
    <w:rsid w:val="008A227B"/>
    <w:rsid w:val="008A2536"/>
    <w:rsid w:val="008A2778"/>
    <w:rsid w:val="008A2C3D"/>
    <w:rsid w:val="008A2F44"/>
    <w:rsid w:val="008A3076"/>
    <w:rsid w:val="008A354E"/>
    <w:rsid w:val="008A37C2"/>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9CF"/>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064"/>
    <w:rsid w:val="008B72EE"/>
    <w:rsid w:val="008B7489"/>
    <w:rsid w:val="008B7867"/>
    <w:rsid w:val="008B7940"/>
    <w:rsid w:val="008B7B1E"/>
    <w:rsid w:val="008C0797"/>
    <w:rsid w:val="008C09BC"/>
    <w:rsid w:val="008C0BDE"/>
    <w:rsid w:val="008C1668"/>
    <w:rsid w:val="008C1D34"/>
    <w:rsid w:val="008C1F8B"/>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855"/>
    <w:rsid w:val="008C7A9E"/>
    <w:rsid w:val="008C7AED"/>
    <w:rsid w:val="008C7F3E"/>
    <w:rsid w:val="008C7FBC"/>
    <w:rsid w:val="008D0137"/>
    <w:rsid w:val="008D0A27"/>
    <w:rsid w:val="008D0BEE"/>
    <w:rsid w:val="008D0D0B"/>
    <w:rsid w:val="008D0D7E"/>
    <w:rsid w:val="008D0EA5"/>
    <w:rsid w:val="008D138F"/>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1270"/>
    <w:rsid w:val="008E177D"/>
    <w:rsid w:val="008E19C8"/>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EB3"/>
    <w:rsid w:val="008E6F36"/>
    <w:rsid w:val="008E7115"/>
    <w:rsid w:val="008E724B"/>
    <w:rsid w:val="008E795A"/>
    <w:rsid w:val="008E7EA2"/>
    <w:rsid w:val="008F0084"/>
    <w:rsid w:val="008F013C"/>
    <w:rsid w:val="008F0607"/>
    <w:rsid w:val="008F0662"/>
    <w:rsid w:val="008F0C83"/>
    <w:rsid w:val="008F1274"/>
    <w:rsid w:val="008F15B0"/>
    <w:rsid w:val="008F162B"/>
    <w:rsid w:val="008F16FA"/>
    <w:rsid w:val="008F201E"/>
    <w:rsid w:val="008F2364"/>
    <w:rsid w:val="008F27FC"/>
    <w:rsid w:val="008F29AD"/>
    <w:rsid w:val="008F2BB5"/>
    <w:rsid w:val="008F2CA6"/>
    <w:rsid w:val="008F3129"/>
    <w:rsid w:val="008F3200"/>
    <w:rsid w:val="008F33E9"/>
    <w:rsid w:val="008F3E17"/>
    <w:rsid w:val="008F43FF"/>
    <w:rsid w:val="008F4410"/>
    <w:rsid w:val="008F4676"/>
    <w:rsid w:val="008F4B77"/>
    <w:rsid w:val="008F4CAB"/>
    <w:rsid w:val="008F4DA1"/>
    <w:rsid w:val="008F516C"/>
    <w:rsid w:val="008F55B0"/>
    <w:rsid w:val="008F5644"/>
    <w:rsid w:val="008F58B6"/>
    <w:rsid w:val="008F5938"/>
    <w:rsid w:val="008F5B82"/>
    <w:rsid w:val="008F6009"/>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5DFE"/>
    <w:rsid w:val="00916288"/>
    <w:rsid w:val="009162D9"/>
    <w:rsid w:val="00916309"/>
    <w:rsid w:val="00916561"/>
    <w:rsid w:val="00916621"/>
    <w:rsid w:val="00916673"/>
    <w:rsid w:val="0091698A"/>
    <w:rsid w:val="00916C36"/>
    <w:rsid w:val="00916CB1"/>
    <w:rsid w:val="00916E5D"/>
    <w:rsid w:val="00916FD4"/>
    <w:rsid w:val="00917279"/>
    <w:rsid w:val="00917949"/>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54C"/>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4D5"/>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A7"/>
    <w:rsid w:val="00934669"/>
    <w:rsid w:val="009349E5"/>
    <w:rsid w:val="00934ECF"/>
    <w:rsid w:val="00934FBA"/>
    <w:rsid w:val="0093512F"/>
    <w:rsid w:val="009352F1"/>
    <w:rsid w:val="009356C6"/>
    <w:rsid w:val="00935A13"/>
    <w:rsid w:val="00935BA9"/>
    <w:rsid w:val="00935EB4"/>
    <w:rsid w:val="00935F2F"/>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A93"/>
    <w:rsid w:val="00957C0A"/>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DC"/>
    <w:rsid w:val="00967D3D"/>
    <w:rsid w:val="00967D88"/>
    <w:rsid w:val="00967F22"/>
    <w:rsid w:val="00967F25"/>
    <w:rsid w:val="009705C2"/>
    <w:rsid w:val="0097063D"/>
    <w:rsid w:val="00970718"/>
    <w:rsid w:val="00971042"/>
    <w:rsid w:val="00971298"/>
    <w:rsid w:val="00971B09"/>
    <w:rsid w:val="00971CCC"/>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4FD"/>
    <w:rsid w:val="00974878"/>
    <w:rsid w:val="00974CD3"/>
    <w:rsid w:val="009751E3"/>
    <w:rsid w:val="00975596"/>
    <w:rsid w:val="009761DD"/>
    <w:rsid w:val="00976325"/>
    <w:rsid w:val="009764E3"/>
    <w:rsid w:val="00976ECD"/>
    <w:rsid w:val="00976FC2"/>
    <w:rsid w:val="00977744"/>
    <w:rsid w:val="00977882"/>
    <w:rsid w:val="00977A69"/>
    <w:rsid w:val="00977C0E"/>
    <w:rsid w:val="00977C90"/>
    <w:rsid w:val="00977D60"/>
    <w:rsid w:val="0098002C"/>
    <w:rsid w:val="0098025F"/>
    <w:rsid w:val="009806D7"/>
    <w:rsid w:val="00980799"/>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A73"/>
    <w:rsid w:val="00982EEB"/>
    <w:rsid w:val="00983026"/>
    <w:rsid w:val="009832B4"/>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72D"/>
    <w:rsid w:val="009968CB"/>
    <w:rsid w:val="00996C5B"/>
    <w:rsid w:val="00997171"/>
    <w:rsid w:val="0099721A"/>
    <w:rsid w:val="009974A6"/>
    <w:rsid w:val="009974AE"/>
    <w:rsid w:val="00997964"/>
    <w:rsid w:val="009A019A"/>
    <w:rsid w:val="009A0284"/>
    <w:rsid w:val="009A10C2"/>
    <w:rsid w:val="009A14B7"/>
    <w:rsid w:val="009A1620"/>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28A5"/>
    <w:rsid w:val="009B2DFF"/>
    <w:rsid w:val="009B307F"/>
    <w:rsid w:val="009B3747"/>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215"/>
    <w:rsid w:val="009C7333"/>
    <w:rsid w:val="009C7626"/>
    <w:rsid w:val="009C78D8"/>
    <w:rsid w:val="009C7DAB"/>
    <w:rsid w:val="009D1205"/>
    <w:rsid w:val="009D14BC"/>
    <w:rsid w:val="009D1F4A"/>
    <w:rsid w:val="009D1FDD"/>
    <w:rsid w:val="009D22DE"/>
    <w:rsid w:val="009D22E1"/>
    <w:rsid w:val="009D24FB"/>
    <w:rsid w:val="009D2611"/>
    <w:rsid w:val="009D271C"/>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80F"/>
    <w:rsid w:val="009D5B0E"/>
    <w:rsid w:val="009D5B86"/>
    <w:rsid w:val="009D5BFD"/>
    <w:rsid w:val="009D5CDB"/>
    <w:rsid w:val="009D62DD"/>
    <w:rsid w:val="009D66BA"/>
    <w:rsid w:val="009D6A07"/>
    <w:rsid w:val="009D6E87"/>
    <w:rsid w:val="009D70D7"/>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657"/>
    <w:rsid w:val="009E772A"/>
    <w:rsid w:val="009E797E"/>
    <w:rsid w:val="009E7B16"/>
    <w:rsid w:val="009E7DBD"/>
    <w:rsid w:val="009F0233"/>
    <w:rsid w:val="009F02A9"/>
    <w:rsid w:val="009F0696"/>
    <w:rsid w:val="009F0889"/>
    <w:rsid w:val="009F151F"/>
    <w:rsid w:val="009F152E"/>
    <w:rsid w:val="009F1A36"/>
    <w:rsid w:val="009F1A81"/>
    <w:rsid w:val="009F1C56"/>
    <w:rsid w:val="009F2085"/>
    <w:rsid w:val="009F2327"/>
    <w:rsid w:val="009F24B9"/>
    <w:rsid w:val="009F2AFD"/>
    <w:rsid w:val="009F2F3A"/>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5E"/>
    <w:rsid w:val="00A0257F"/>
    <w:rsid w:val="00A028CD"/>
    <w:rsid w:val="00A028FD"/>
    <w:rsid w:val="00A02BA8"/>
    <w:rsid w:val="00A032DA"/>
    <w:rsid w:val="00A0330C"/>
    <w:rsid w:val="00A03479"/>
    <w:rsid w:val="00A03607"/>
    <w:rsid w:val="00A03756"/>
    <w:rsid w:val="00A03891"/>
    <w:rsid w:val="00A039C9"/>
    <w:rsid w:val="00A0401A"/>
    <w:rsid w:val="00A04C22"/>
    <w:rsid w:val="00A0531D"/>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D9"/>
    <w:rsid w:val="00A17A5D"/>
    <w:rsid w:val="00A2070C"/>
    <w:rsid w:val="00A20BC1"/>
    <w:rsid w:val="00A214BC"/>
    <w:rsid w:val="00A2155D"/>
    <w:rsid w:val="00A219D4"/>
    <w:rsid w:val="00A21AD2"/>
    <w:rsid w:val="00A22832"/>
    <w:rsid w:val="00A2299F"/>
    <w:rsid w:val="00A22EC0"/>
    <w:rsid w:val="00A23464"/>
    <w:rsid w:val="00A23A1C"/>
    <w:rsid w:val="00A23BB3"/>
    <w:rsid w:val="00A23CC0"/>
    <w:rsid w:val="00A2418A"/>
    <w:rsid w:val="00A25154"/>
    <w:rsid w:val="00A25162"/>
    <w:rsid w:val="00A252F7"/>
    <w:rsid w:val="00A253F7"/>
    <w:rsid w:val="00A2543E"/>
    <w:rsid w:val="00A25877"/>
    <w:rsid w:val="00A25AA3"/>
    <w:rsid w:val="00A26116"/>
    <w:rsid w:val="00A26192"/>
    <w:rsid w:val="00A26526"/>
    <w:rsid w:val="00A26D76"/>
    <w:rsid w:val="00A2702C"/>
    <w:rsid w:val="00A275EF"/>
    <w:rsid w:val="00A2774B"/>
    <w:rsid w:val="00A27A23"/>
    <w:rsid w:val="00A27AED"/>
    <w:rsid w:val="00A27B02"/>
    <w:rsid w:val="00A30114"/>
    <w:rsid w:val="00A3036D"/>
    <w:rsid w:val="00A303CE"/>
    <w:rsid w:val="00A30517"/>
    <w:rsid w:val="00A30942"/>
    <w:rsid w:val="00A30A34"/>
    <w:rsid w:val="00A30DBF"/>
    <w:rsid w:val="00A30DFF"/>
    <w:rsid w:val="00A30EE5"/>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3F83"/>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D4E"/>
    <w:rsid w:val="00A52D73"/>
    <w:rsid w:val="00A52DFD"/>
    <w:rsid w:val="00A52ED9"/>
    <w:rsid w:val="00A53697"/>
    <w:rsid w:val="00A53A79"/>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25E"/>
    <w:rsid w:val="00A60A8B"/>
    <w:rsid w:val="00A60CFE"/>
    <w:rsid w:val="00A60F37"/>
    <w:rsid w:val="00A6112B"/>
    <w:rsid w:val="00A6143B"/>
    <w:rsid w:val="00A61440"/>
    <w:rsid w:val="00A619A5"/>
    <w:rsid w:val="00A61A77"/>
    <w:rsid w:val="00A625A2"/>
    <w:rsid w:val="00A6280E"/>
    <w:rsid w:val="00A62E98"/>
    <w:rsid w:val="00A63023"/>
    <w:rsid w:val="00A63205"/>
    <w:rsid w:val="00A63863"/>
    <w:rsid w:val="00A638B1"/>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CB6"/>
    <w:rsid w:val="00A66D62"/>
    <w:rsid w:val="00A67741"/>
    <w:rsid w:val="00A67762"/>
    <w:rsid w:val="00A67BA2"/>
    <w:rsid w:val="00A67C6D"/>
    <w:rsid w:val="00A7008F"/>
    <w:rsid w:val="00A7010E"/>
    <w:rsid w:val="00A701AF"/>
    <w:rsid w:val="00A701CF"/>
    <w:rsid w:val="00A70460"/>
    <w:rsid w:val="00A70562"/>
    <w:rsid w:val="00A70A6E"/>
    <w:rsid w:val="00A70D46"/>
    <w:rsid w:val="00A70F47"/>
    <w:rsid w:val="00A7116F"/>
    <w:rsid w:val="00A715F7"/>
    <w:rsid w:val="00A7181B"/>
    <w:rsid w:val="00A71CE4"/>
    <w:rsid w:val="00A71E88"/>
    <w:rsid w:val="00A71FE1"/>
    <w:rsid w:val="00A721EC"/>
    <w:rsid w:val="00A725BE"/>
    <w:rsid w:val="00A72883"/>
    <w:rsid w:val="00A729D8"/>
    <w:rsid w:val="00A72BF4"/>
    <w:rsid w:val="00A72DC4"/>
    <w:rsid w:val="00A73180"/>
    <w:rsid w:val="00A7323A"/>
    <w:rsid w:val="00A7389D"/>
    <w:rsid w:val="00A74046"/>
    <w:rsid w:val="00A74136"/>
    <w:rsid w:val="00A7415B"/>
    <w:rsid w:val="00A74301"/>
    <w:rsid w:val="00A744B5"/>
    <w:rsid w:val="00A746B8"/>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AC0"/>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866"/>
    <w:rsid w:val="00A83A8A"/>
    <w:rsid w:val="00A8425E"/>
    <w:rsid w:val="00A842B4"/>
    <w:rsid w:val="00A84365"/>
    <w:rsid w:val="00A84453"/>
    <w:rsid w:val="00A849A1"/>
    <w:rsid w:val="00A84AF9"/>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73A"/>
    <w:rsid w:val="00A91B0F"/>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4CE6"/>
    <w:rsid w:val="00A9502B"/>
    <w:rsid w:val="00A9508D"/>
    <w:rsid w:val="00A9519E"/>
    <w:rsid w:val="00A95A48"/>
    <w:rsid w:val="00A9628D"/>
    <w:rsid w:val="00A963E3"/>
    <w:rsid w:val="00A96F18"/>
    <w:rsid w:val="00A96FE7"/>
    <w:rsid w:val="00A97249"/>
    <w:rsid w:val="00A9778C"/>
    <w:rsid w:val="00A97898"/>
    <w:rsid w:val="00AA00DA"/>
    <w:rsid w:val="00AA0445"/>
    <w:rsid w:val="00AA04AE"/>
    <w:rsid w:val="00AA07B2"/>
    <w:rsid w:val="00AA0A00"/>
    <w:rsid w:val="00AA0A78"/>
    <w:rsid w:val="00AA0C7B"/>
    <w:rsid w:val="00AA10C9"/>
    <w:rsid w:val="00AA127E"/>
    <w:rsid w:val="00AA15B1"/>
    <w:rsid w:val="00AA169D"/>
    <w:rsid w:val="00AA1798"/>
    <w:rsid w:val="00AA1B6E"/>
    <w:rsid w:val="00AA1B80"/>
    <w:rsid w:val="00AA2158"/>
    <w:rsid w:val="00AA2325"/>
    <w:rsid w:val="00AA2A82"/>
    <w:rsid w:val="00AA2C9B"/>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30"/>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30BF"/>
    <w:rsid w:val="00AB30DA"/>
    <w:rsid w:val="00AB3582"/>
    <w:rsid w:val="00AB3583"/>
    <w:rsid w:val="00AB35D9"/>
    <w:rsid w:val="00AB3710"/>
    <w:rsid w:val="00AB39B5"/>
    <w:rsid w:val="00AB3E2F"/>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16"/>
    <w:rsid w:val="00AC1DE0"/>
    <w:rsid w:val="00AC1E17"/>
    <w:rsid w:val="00AC1EEA"/>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845"/>
    <w:rsid w:val="00AC49A3"/>
    <w:rsid w:val="00AC4C4B"/>
    <w:rsid w:val="00AC4CB0"/>
    <w:rsid w:val="00AC5975"/>
    <w:rsid w:val="00AC6362"/>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2DB"/>
    <w:rsid w:val="00AD24FE"/>
    <w:rsid w:val="00AD2765"/>
    <w:rsid w:val="00AD28CC"/>
    <w:rsid w:val="00AD3134"/>
    <w:rsid w:val="00AD45DD"/>
    <w:rsid w:val="00AD472B"/>
    <w:rsid w:val="00AD4D29"/>
    <w:rsid w:val="00AD5203"/>
    <w:rsid w:val="00AD5328"/>
    <w:rsid w:val="00AD534D"/>
    <w:rsid w:val="00AD5820"/>
    <w:rsid w:val="00AD58B9"/>
    <w:rsid w:val="00AD5B42"/>
    <w:rsid w:val="00AD6101"/>
    <w:rsid w:val="00AD62F4"/>
    <w:rsid w:val="00AD6743"/>
    <w:rsid w:val="00AD6920"/>
    <w:rsid w:val="00AD6BBB"/>
    <w:rsid w:val="00AD6F25"/>
    <w:rsid w:val="00AD725F"/>
    <w:rsid w:val="00AD735E"/>
    <w:rsid w:val="00AD74B2"/>
    <w:rsid w:val="00AE0244"/>
    <w:rsid w:val="00AE02D9"/>
    <w:rsid w:val="00AE05AA"/>
    <w:rsid w:val="00AE0D0B"/>
    <w:rsid w:val="00AE0E37"/>
    <w:rsid w:val="00AE1242"/>
    <w:rsid w:val="00AE150D"/>
    <w:rsid w:val="00AE15D2"/>
    <w:rsid w:val="00AE1B4C"/>
    <w:rsid w:val="00AE1BBD"/>
    <w:rsid w:val="00AE22A8"/>
    <w:rsid w:val="00AE22C6"/>
    <w:rsid w:val="00AE2799"/>
    <w:rsid w:val="00AE28FC"/>
    <w:rsid w:val="00AE2987"/>
    <w:rsid w:val="00AE30E3"/>
    <w:rsid w:val="00AE36CE"/>
    <w:rsid w:val="00AE3AC0"/>
    <w:rsid w:val="00AE3C74"/>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7E"/>
    <w:rsid w:val="00AE70C1"/>
    <w:rsid w:val="00AE7163"/>
    <w:rsid w:val="00AE72D5"/>
    <w:rsid w:val="00AE7311"/>
    <w:rsid w:val="00AE76A6"/>
    <w:rsid w:val="00AE77CD"/>
    <w:rsid w:val="00AE77D3"/>
    <w:rsid w:val="00AE78E1"/>
    <w:rsid w:val="00AE7954"/>
    <w:rsid w:val="00AE7962"/>
    <w:rsid w:val="00AF050A"/>
    <w:rsid w:val="00AF0AA0"/>
    <w:rsid w:val="00AF1147"/>
    <w:rsid w:val="00AF15D9"/>
    <w:rsid w:val="00AF1881"/>
    <w:rsid w:val="00AF1914"/>
    <w:rsid w:val="00AF1EB7"/>
    <w:rsid w:val="00AF1F14"/>
    <w:rsid w:val="00AF295D"/>
    <w:rsid w:val="00AF2A4D"/>
    <w:rsid w:val="00AF2CFA"/>
    <w:rsid w:val="00AF2EAD"/>
    <w:rsid w:val="00AF3830"/>
    <w:rsid w:val="00AF4171"/>
    <w:rsid w:val="00AF4178"/>
    <w:rsid w:val="00AF49A9"/>
    <w:rsid w:val="00AF4F96"/>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1D6D"/>
    <w:rsid w:val="00B12057"/>
    <w:rsid w:val="00B120AE"/>
    <w:rsid w:val="00B121AA"/>
    <w:rsid w:val="00B12414"/>
    <w:rsid w:val="00B1259A"/>
    <w:rsid w:val="00B12767"/>
    <w:rsid w:val="00B127B0"/>
    <w:rsid w:val="00B127D6"/>
    <w:rsid w:val="00B128FE"/>
    <w:rsid w:val="00B1296F"/>
    <w:rsid w:val="00B12A1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A83"/>
    <w:rsid w:val="00B15B7F"/>
    <w:rsid w:val="00B15C9A"/>
    <w:rsid w:val="00B15D20"/>
    <w:rsid w:val="00B15D82"/>
    <w:rsid w:val="00B1629D"/>
    <w:rsid w:val="00B16697"/>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2DA"/>
    <w:rsid w:val="00B21339"/>
    <w:rsid w:val="00B213CC"/>
    <w:rsid w:val="00B21693"/>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250"/>
    <w:rsid w:val="00B26CF5"/>
    <w:rsid w:val="00B26EED"/>
    <w:rsid w:val="00B26FD3"/>
    <w:rsid w:val="00B273E2"/>
    <w:rsid w:val="00B27482"/>
    <w:rsid w:val="00B27687"/>
    <w:rsid w:val="00B27C09"/>
    <w:rsid w:val="00B27E48"/>
    <w:rsid w:val="00B27F9F"/>
    <w:rsid w:val="00B300C3"/>
    <w:rsid w:val="00B30165"/>
    <w:rsid w:val="00B30412"/>
    <w:rsid w:val="00B30565"/>
    <w:rsid w:val="00B30A0C"/>
    <w:rsid w:val="00B30B14"/>
    <w:rsid w:val="00B30B2F"/>
    <w:rsid w:val="00B30D3B"/>
    <w:rsid w:val="00B30F45"/>
    <w:rsid w:val="00B313FD"/>
    <w:rsid w:val="00B315F8"/>
    <w:rsid w:val="00B31E70"/>
    <w:rsid w:val="00B322B2"/>
    <w:rsid w:val="00B322D9"/>
    <w:rsid w:val="00B3269E"/>
    <w:rsid w:val="00B32D83"/>
    <w:rsid w:val="00B33094"/>
    <w:rsid w:val="00B33106"/>
    <w:rsid w:val="00B3359F"/>
    <w:rsid w:val="00B3360E"/>
    <w:rsid w:val="00B3377C"/>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551"/>
    <w:rsid w:val="00B3758C"/>
    <w:rsid w:val="00B3783A"/>
    <w:rsid w:val="00B37996"/>
    <w:rsid w:val="00B379D8"/>
    <w:rsid w:val="00B40089"/>
    <w:rsid w:val="00B4010D"/>
    <w:rsid w:val="00B40380"/>
    <w:rsid w:val="00B40548"/>
    <w:rsid w:val="00B40601"/>
    <w:rsid w:val="00B406F2"/>
    <w:rsid w:val="00B4075D"/>
    <w:rsid w:val="00B40B7D"/>
    <w:rsid w:val="00B40F98"/>
    <w:rsid w:val="00B410C7"/>
    <w:rsid w:val="00B41620"/>
    <w:rsid w:val="00B41AB8"/>
    <w:rsid w:val="00B41E26"/>
    <w:rsid w:val="00B42413"/>
    <w:rsid w:val="00B42C8A"/>
    <w:rsid w:val="00B42D61"/>
    <w:rsid w:val="00B4319B"/>
    <w:rsid w:val="00B431AF"/>
    <w:rsid w:val="00B4329A"/>
    <w:rsid w:val="00B4337D"/>
    <w:rsid w:val="00B433C9"/>
    <w:rsid w:val="00B43A77"/>
    <w:rsid w:val="00B44F4B"/>
    <w:rsid w:val="00B45040"/>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C7"/>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945"/>
    <w:rsid w:val="00B57BAB"/>
    <w:rsid w:val="00B57BD9"/>
    <w:rsid w:val="00B57C56"/>
    <w:rsid w:val="00B57D64"/>
    <w:rsid w:val="00B60032"/>
    <w:rsid w:val="00B60257"/>
    <w:rsid w:val="00B604D4"/>
    <w:rsid w:val="00B60811"/>
    <w:rsid w:val="00B6081F"/>
    <w:rsid w:val="00B6089D"/>
    <w:rsid w:val="00B609D8"/>
    <w:rsid w:val="00B60E84"/>
    <w:rsid w:val="00B61007"/>
    <w:rsid w:val="00B6149F"/>
    <w:rsid w:val="00B615C9"/>
    <w:rsid w:val="00B61855"/>
    <w:rsid w:val="00B618DF"/>
    <w:rsid w:val="00B61A96"/>
    <w:rsid w:val="00B620B2"/>
    <w:rsid w:val="00B620DE"/>
    <w:rsid w:val="00B62323"/>
    <w:rsid w:val="00B62543"/>
    <w:rsid w:val="00B62CA4"/>
    <w:rsid w:val="00B62CD7"/>
    <w:rsid w:val="00B62D8A"/>
    <w:rsid w:val="00B63086"/>
    <w:rsid w:val="00B630B9"/>
    <w:rsid w:val="00B6344F"/>
    <w:rsid w:val="00B63690"/>
    <w:rsid w:val="00B636A7"/>
    <w:rsid w:val="00B63BE7"/>
    <w:rsid w:val="00B63D68"/>
    <w:rsid w:val="00B641E0"/>
    <w:rsid w:val="00B649EE"/>
    <w:rsid w:val="00B64C39"/>
    <w:rsid w:val="00B64EC2"/>
    <w:rsid w:val="00B656AA"/>
    <w:rsid w:val="00B658A8"/>
    <w:rsid w:val="00B659E9"/>
    <w:rsid w:val="00B65AA7"/>
    <w:rsid w:val="00B65EAC"/>
    <w:rsid w:val="00B65F65"/>
    <w:rsid w:val="00B6624C"/>
    <w:rsid w:val="00B664FC"/>
    <w:rsid w:val="00B66574"/>
    <w:rsid w:val="00B665D1"/>
    <w:rsid w:val="00B667F0"/>
    <w:rsid w:val="00B66CA1"/>
    <w:rsid w:val="00B674DD"/>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1F4B"/>
    <w:rsid w:val="00B7295A"/>
    <w:rsid w:val="00B7299F"/>
    <w:rsid w:val="00B72EDE"/>
    <w:rsid w:val="00B72F35"/>
    <w:rsid w:val="00B73375"/>
    <w:rsid w:val="00B7353C"/>
    <w:rsid w:val="00B73708"/>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273"/>
    <w:rsid w:val="00B843D4"/>
    <w:rsid w:val="00B8441C"/>
    <w:rsid w:val="00B8446C"/>
    <w:rsid w:val="00B84799"/>
    <w:rsid w:val="00B847A6"/>
    <w:rsid w:val="00B84AFA"/>
    <w:rsid w:val="00B84C55"/>
    <w:rsid w:val="00B84CEB"/>
    <w:rsid w:val="00B84E33"/>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38"/>
    <w:rsid w:val="00BA1DAE"/>
    <w:rsid w:val="00BA1DD3"/>
    <w:rsid w:val="00BA1FC8"/>
    <w:rsid w:val="00BA2154"/>
    <w:rsid w:val="00BA250A"/>
    <w:rsid w:val="00BA25A1"/>
    <w:rsid w:val="00BA28EB"/>
    <w:rsid w:val="00BA2E23"/>
    <w:rsid w:val="00BA2EA3"/>
    <w:rsid w:val="00BA3103"/>
    <w:rsid w:val="00BA3221"/>
    <w:rsid w:val="00BA34DB"/>
    <w:rsid w:val="00BA39EF"/>
    <w:rsid w:val="00BA3CCE"/>
    <w:rsid w:val="00BA3FA8"/>
    <w:rsid w:val="00BA4877"/>
    <w:rsid w:val="00BA59E6"/>
    <w:rsid w:val="00BA5C6D"/>
    <w:rsid w:val="00BA5F16"/>
    <w:rsid w:val="00BA65F6"/>
    <w:rsid w:val="00BA66E0"/>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17F"/>
    <w:rsid w:val="00BB22FF"/>
    <w:rsid w:val="00BB2940"/>
    <w:rsid w:val="00BB2BF8"/>
    <w:rsid w:val="00BB32FD"/>
    <w:rsid w:val="00BB3489"/>
    <w:rsid w:val="00BB35FD"/>
    <w:rsid w:val="00BB3A30"/>
    <w:rsid w:val="00BB3D79"/>
    <w:rsid w:val="00BB3DBB"/>
    <w:rsid w:val="00BB4388"/>
    <w:rsid w:val="00BB453C"/>
    <w:rsid w:val="00BB4A47"/>
    <w:rsid w:val="00BB4AB3"/>
    <w:rsid w:val="00BB4B72"/>
    <w:rsid w:val="00BB4BEB"/>
    <w:rsid w:val="00BB5041"/>
    <w:rsid w:val="00BB5060"/>
    <w:rsid w:val="00BB51C2"/>
    <w:rsid w:val="00BB560B"/>
    <w:rsid w:val="00BB57E6"/>
    <w:rsid w:val="00BB5825"/>
    <w:rsid w:val="00BB5D49"/>
    <w:rsid w:val="00BB5EF1"/>
    <w:rsid w:val="00BB6376"/>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4F3"/>
    <w:rsid w:val="00BC25F0"/>
    <w:rsid w:val="00BC288C"/>
    <w:rsid w:val="00BC2AC3"/>
    <w:rsid w:val="00BC3070"/>
    <w:rsid w:val="00BC3351"/>
    <w:rsid w:val="00BC3DBF"/>
    <w:rsid w:val="00BC4310"/>
    <w:rsid w:val="00BC43F2"/>
    <w:rsid w:val="00BC46F4"/>
    <w:rsid w:val="00BC4848"/>
    <w:rsid w:val="00BC4DB6"/>
    <w:rsid w:val="00BC4FDE"/>
    <w:rsid w:val="00BC508F"/>
    <w:rsid w:val="00BC50EE"/>
    <w:rsid w:val="00BC519E"/>
    <w:rsid w:val="00BC55AC"/>
    <w:rsid w:val="00BC58F1"/>
    <w:rsid w:val="00BC5EAF"/>
    <w:rsid w:val="00BC5EBB"/>
    <w:rsid w:val="00BC6068"/>
    <w:rsid w:val="00BC694B"/>
    <w:rsid w:val="00BC6CA4"/>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A86"/>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5E33"/>
    <w:rsid w:val="00BE6483"/>
    <w:rsid w:val="00BE669F"/>
    <w:rsid w:val="00BE6C3E"/>
    <w:rsid w:val="00BE6F6F"/>
    <w:rsid w:val="00BE73CB"/>
    <w:rsid w:val="00BE757B"/>
    <w:rsid w:val="00BE7651"/>
    <w:rsid w:val="00BE7DB4"/>
    <w:rsid w:val="00BF02C8"/>
    <w:rsid w:val="00BF03F4"/>
    <w:rsid w:val="00BF0547"/>
    <w:rsid w:val="00BF07FC"/>
    <w:rsid w:val="00BF094B"/>
    <w:rsid w:val="00BF0B0D"/>
    <w:rsid w:val="00BF0B56"/>
    <w:rsid w:val="00BF0F0F"/>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8D5"/>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6E3"/>
    <w:rsid w:val="00C02B4C"/>
    <w:rsid w:val="00C02B9E"/>
    <w:rsid w:val="00C02D01"/>
    <w:rsid w:val="00C02E5C"/>
    <w:rsid w:val="00C034F0"/>
    <w:rsid w:val="00C03A2A"/>
    <w:rsid w:val="00C0509A"/>
    <w:rsid w:val="00C051FC"/>
    <w:rsid w:val="00C05496"/>
    <w:rsid w:val="00C05EE2"/>
    <w:rsid w:val="00C05EE9"/>
    <w:rsid w:val="00C06042"/>
    <w:rsid w:val="00C06093"/>
    <w:rsid w:val="00C06324"/>
    <w:rsid w:val="00C06493"/>
    <w:rsid w:val="00C068ED"/>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CEC"/>
    <w:rsid w:val="00C16FB3"/>
    <w:rsid w:val="00C171AB"/>
    <w:rsid w:val="00C1737C"/>
    <w:rsid w:val="00C174E2"/>
    <w:rsid w:val="00C17A43"/>
    <w:rsid w:val="00C17D63"/>
    <w:rsid w:val="00C17DDF"/>
    <w:rsid w:val="00C17EE3"/>
    <w:rsid w:val="00C20031"/>
    <w:rsid w:val="00C2027C"/>
    <w:rsid w:val="00C20CF9"/>
    <w:rsid w:val="00C20FE8"/>
    <w:rsid w:val="00C2118C"/>
    <w:rsid w:val="00C2155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6F18"/>
    <w:rsid w:val="00C271AA"/>
    <w:rsid w:val="00C27299"/>
    <w:rsid w:val="00C27497"/>
    <w:rsid w:val="00C27530"/>
    <w:rsid w:val="00C27716"/>
    <w:rsid w:val="00C27C4D"/>
    <w:rsid w:val="00C30821"/>
    <w:rsid w:val="00C30B7F"/>
    <w:rsid w:val="00C30E2B"/>
    <w:rsid w:val="00C30F75"/>
    <w:rsid w:val="00C31006"/>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4CE6"/>
    <w:rsid w:val="00C3564C"/>
    <w:rsid w:val="00C35813"/>
    <w:rsid w:val="00C3594C"/>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F44"/>
    <w:rsid w:val="00C46FDE"/>
    <w:rsid w:val="00C474CA"/>
    <w:rsid w:val="00C4763C"/>
    <w:rsid w:val="00C47ABD"/>
    <w:rsid w:val="00C47FB1"/>
    <w:rsid w:val="00C509E0"/>
    <w:rsid w:val="00C509FC"/>
    <w:rsid w:val="00C50FEB"/>
    <w:rsid w:val="00C5118D"/>
    <w:rsid w:val="00C51624"/>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319E"/>
    <w:rsid w:val="00C53278"/>
    <w:rsid w:val="00C537D5"/>
    <w:rsid w:val="00C53842"/>
    <w:rsid w:val="00C539E3"/>
    <w:rsid w:val="00C53CF2"/>
    <w:rsid w:val="00C543F2"/>
    <w:rsid w:val="00C54A74"/>
    <w:rsid w:val="00C54C21"/>
    <w:rsid w:val="00C54E32"/>
    <w:rsid w:val="00C5597F"/>
    <w:rsid w:val="00C55A94"/>
    <w:rsid w:val="00C55E73"/>
    <w:rsid w:val="00C56319"/>
    <w:rsid w:val="00C56521"/>
    <w:rsid w:val="00C5689F"/>
    <w:rsid w:val="00C56AAD"/>
    <w:rsid w:val="00C56E02"/>
    <w:rsid w:val="00C57440"/>
    <w:rsid w:val="00C57A23"/>
    <w:rsid w:val="00C57ED9"/>
    <w:rsid w:val="00C57F08"/>
    <w:rsid w:val="00C60082"/>
    <w:rsid w:val="00C603AF"/>
    <w:rsid w:val="00C607D8"/>
    <w:rsid w:val="00C60E6C"/>
    <w:rsid w:val="00C6149A"/>
    <w:rsid w:val="00C61F91"/>
    <w:rsid w:val="00C62107"/>
    <w:rsid w:val="00C62449"/>
    <w:rsid w:val="00C626DD"/>
    <w:rsid w:val="00C629E6"/>
    <w:rsid w:val="00C62A07"/>
    <w:rsid w:val="00C62D85"/>
    <w:rsid w:val="00C63923"/>
    <w:rsid w:val="00C63EA6"/>
    <w:rsid w:val="00C63EE5"/>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539"/>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82"/>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050"/>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BE6"/>
    <w:rsid w:val="00C94E10"/>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A0268"/>
    <w:rsid w:val="00CA07A5"/>
    <w:rsid w:val="00CA08B3"/>
    <w:rsid w:val="00CA0E70"/>
    <w:rsid w:val="00CA16F7"/>
    <w:rsid w:val="00CA18B9"/>
    <w:rsid w:val="00CA1A8D"/>
    <w:rsid w:val="00CA1B1D"/>
    <w:rsid w:val="00CA1E25"/>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2AB"/>
    <w:rsid w:val="00CB32B1"/>
    <w:rsid w:val="00CB3E05"/>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16A"/>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67B"/>
    <w:rsid w:val="00CC4943"/>
    <w:rsid w:val="00CC5E99"/>
    <w:rsid w:val="00CC6210"/>
    <w:rsid w:val="00CC6484"/>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945"/>
    <w:rsid w:val="00CD6C5A"/>
    <w:rsid w:val="00CD6D37"/>
    <w:rsid w:val="00CD6EFA"/>
    <w:rsid w:val="00CD6F7D"/>
    <w:rsid w:val="00CD72C2"/>
    <w:rsid w:val="00CD7302"/>
    <w:rsid w:val="00CD7305"/>
    <w:rsid w:val="00CD75B5"/>
    <w:rsid w:val="00CD76AD"/>
    <w:rsid w:val="00CD7A59"/>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1D8"/>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3A9"/>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597B"/>
    <w:rsid w:val="00CF605F"/>
    <w:rsid w:val="00CF65CF"/>
    <w:rsid w:val="00CF675E"/>
    <w:rsid w:val="00CF69C4"/>
    <w:rsid w:val="00CF72CB"/>
    <w:rsid w:val="00CF74C7"/>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2F94"/>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051"/>
    <w:rsid w:val="00D0641A"/>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469"/>
    <w:rsid w:val="00D1179F"/>
    <w:rsid w:val="00D11A7D"/>
    <w:rsid w:val="00D1238E"/>
    <w:rsid w:val="00D12554"/>
    <w:rsid w:val="00D128FE"/>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73"/>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E49"/>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10"/>
    <w:rsid w:val="00D37BFA"/>
    <w:rsid w:val="00D37E27"/>
    <w:rsid w:val="00D4006E"/>
    <w:rsid w:val="00D406A6"/>
    <w:rsid w:val="00D408C5"/>
    <w:rsid w:val="00D40936"/>
    <w:rsid w:val="00D40ABE"/>
    <w:rsid w:val="00D40F95"/>
    <w:rsid w:val="00D41523"/>
    <w:rsid w:val="00D4175B"/>
    <w:rsid w:val="00D41D34"/>
    <w:rsid w:val="00D41F2E"/>
    <w:rsid w:val="00D42231"/>
    <w:rsid w:val="00D422BE"/>
    <w:rsid w:val="00D42398"/>
    <w:rsid w:val="00D4240C"/>
    <w:rsid w:val="00D4247E"/>
    <w:rsid w:val="00D42506"/>
    <w:rsid w:val="00D426E2"/>
    <w:rsid w:val="00D427F9"/>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AC7"/>
    <w:rsid w:val="00D50C6F"/>
    <w:rsid w:val="00D51019"/>
    <w:rsid w:val="00D51672"/>
    <w:rsid w:val="00D51762"/>
    <w:rsid w:val="00D5187F"/>
    <w:rsid w:val="00D51A62"/>
    <w:rsid w:val="00D51DC9"/>
    <w:rsid w:val="00D51E2E"/>
    <w:rsid w:val="00D520E4"/>
    <w:rsid w:val="00D5269F"/>
    <w:rsid w:val="00D5272F"/>
    <w:rsid w:val="00D5279A"/>
    <w:rsid w:val="00D52A8E"/>
    <w:rsid w:val="00D52B84"/>
    <w:rsid w:val="00D52C23"/>
    <w:rsid w:val="00D52DC2"/>
    <w:rsid w:val="00D52EA1"/>
    <w:rsid w:val="00D53412"/>
    <w:rsid w:val="00D534DA"/>
    <w:rsid w:val="00D53BB3"/>
    <w:rsid w:val="00D53E05"/>
    <w:rsid w:val="00D53F1A"/>
    <w:rsid w:val="00D54BB9"/>
    <w:rsid w:val="00D54E26"/>
    <w:rsid w:val="00D54F16"/>
    <w:rsid w:val="00D55347"/>
    <w:rsid w:val="00D55715"/>
    <w:rsid w:val="00D55A79"/>
    <w:rsid w:val="00D55B6B"/>
    <w:rsid w:val="00D55DAA"/>
    <w:rsid w:val="00D55E22"/>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667"/>
    <w:rsid w:val="00D60AF1"/>
    <w:rsid w:val="00D60B9C"/>
    <w:rsid w:val="00D60DF9"/>
    <w:rsid w:val="00D611A7"/>
    <w:rsid w:val="00D611FF"/>
    <w:rsid w:val="00D618C5"/>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B3A"/>
    <w:rsid w:val="00D65DAB"/>
    <w:rsid w:val="00D663DA"/>
    <w:rsid w:val="00D6653E"/>
    <w:rsid w:val="00D66B01"/>
    <w:rsid w:val="00D67054"/>
    <w:rsid w:val="00D67214"/>
    <w:rsid w:val="00D67C88"/>
    <w:rsid w:val="00D67C9C"/>
    <w:rsid w:val="00D67D7A"/>
    <w:rsid w:val="00D67E49"/>
    <w:rsid w:val="00D70039"/>
    <w:rsid w:val="00D70566"/>
    <w:rsid w:val="00D7096A"/>
    <w:rsid w:val="00D70B0A"/>
    <w:rsid w:val="00D70E97"/>
    <w:rsid w:val="00D71207"/>
    <w:rsid w:val="00D7121B"/>
    <w:rsid w:val="00D7138F"/>
    <w:rsid w:val="00D715D8"/>
    <w:rsid w:val="00D71671"/>
    <w:rsid w:val="00D7187D"/>
    <w:rsid w:val="00D71C66"/>
    <w:rsid w:val="00D71F23"/>
    <w:rsid w:val="00D7200D"/>
    <w:rsid w:val="00D72292"/>
    <w:rsid w:val="00D7235E"/>
    <w:rsid w:val="00D72380"/>
    <w:rsid w:val="00D72624"/>
    <w:rsid w:val="00D729E9"/>
    <w:rsid w:val="00D72A2D"/>
    <w:rsid w:val="00D72D21"/>
    <w:rsid w:val="00D72DE6"/>
    <w:rsid w:val="00D72E57"/>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E09"/>
    <w:rsid w:val="00D75EA9"/>
    <w:rsid w:val="00D7638C"/>
    <w:rsid w:val="00D76432"/>
    <w:rsid w:val="00D764B7"/>
    <w:rsid w:val="00D76BDA"/>
    <w:rsid w:val="00D76EDE"/>
    <w:rsid w:val="00D771FD"/>
    <w:rsid w:val="00D7735B"/>
    <w:rsid w:val="00D775DC"/>
    <w:rsid w:val="00D776F8"/>
    <w:rsid w:val="00D779FC"/>
    <w:rsid w:val="00D77F82"/>
    <w:rsid w:val="00D80071"/>
    <w:rsid w:val="00D800D7"/>
    <w:rsid w:val="00D803F9"/>
    <w:rsid w:val="00D804D5"/>
    <w:rsid w:val="00D80857"/>
    <w:rsid w:val="00D80ECF"/>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BE8"/>
    <w:rsid w:val="00D93C8E"/>
    <w:rsid w:val="00D93C96"/>
    <w:rsid w:val="00D93FEB"/>
    <w:rsid w:val="00D942E0"/>
    <w:rsid w:val="00D94BB5"/>
    <w:rsid w:val="00D9559C"/>
    <w:rsid w:val="00D9579D"/>
    <w:rsid w:val="00D95924"/>
    <w:rsid w:val="00D95D40"/>
    <w:rsid w:val="00D9636E"/>
    <w:rsid w:val="00D964E2"/>
    <w:rsid w:val="00D96963"/>
    <w:rsid w:val="00D97357"/>
    <w:rsid w:val="00D977B3"/>
    <w:rsid w:val="00D977C3"/>
    <w:rsid w:val="00D97A63"/>
    <w:rsid w:val="00D97DA3"/>
    <w:rsid w:val="00D97DD4"/>
    <w:rsid w:val="00D97E20"/>
    <w:rsid w:val="00DA0122"/>
    <w:rsid w:val="00DA0177"/>
    <w:rsid w:val="00DA047E"/>
    <w:rsid w:val="00DA049D"/>
    <w:rsid w:val="00DA05E4"/>
    <w:rsid w:val="00DA0A6E"/>
    <w:rsid w:val="00DA0C74"/>
    <w:rsid w:val="00DA0DEA"/>
    <w:rsid w:val="00DA0FA5"/>
    <w:rsid w:val="00DA105F"/>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271"/>
    <w:rsid w:val="00DA4881"/>
    <w:rsid w:val="00DA48A9"/>
    <w:rsid w:val="00DA4A24"/>
    <w:rsid w:val="00DA4C83"/>
    <w:rsid w:val="00DA50A9"/>
    <w:rsid w:val="00DA50E4"/>
    <w:rsid w:val="00DA51CB"/>
    <w:rsid w:val="00DA5458"/>
    <w:rsid w:val="00DA56C2"/>
    <w:rsid w:val="00DA582F"/>
    <w:rsid w:val="00DA58BD"/>
    <w:rsid w:val="00DA5930"/>
    <w:rsid w:val="00DA5B0C"/>
    <w:rsid w:val="00DA5D7F"/>
    <w:rsid w:val="00DA6333"/>
    <w:rsid w:val="00DA6443"/>
    <w:rsid w:val="00DA6456"/>
    <w:rsid w:val="00DA6693"/>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113"/>
    <w:rsid w:val="00DB230C"/>
    <w:rsid w:val="00DB24A2"/>
    <w:rsid w:val="00DB2526"/>
    <w:rsid w:val="00DB2715"/>
    <w:rsid w:val="00DB2D66"/>
    <w:rsid w:val="00DB36F5"/>
    <w:rsid w:val="00DB38E6"/>
    <w:rsid w:val="00DB396C"/>
    <w:rsid w:val="00DB3B60"/>
    <w:rsid w:val="00DB3C59"/>
    <w:rsid w:val="00DB4215"/>
    <w:rsid w:val="00DB49EE"/>
    <w:rsid w:val="00DB4AF4"/>
    <w:rsid w:val="00DB4B6A"/>
    <w:rsid w:val="00DB581F"/>
    <w:rsid w:val="00DB58B0"/>
    <w:rsid w:val="00DB5C8E"/>
    <w:rsid w:val="00DB5F0E"/>
    <w:rsid w:val="00DB662D"/>
    <w:rsid w:val="00DB6686"/>
    <w:rsid w:val="00DB6A93"/>
    <w:rsid w:val="00DB6B0B"/>
    <w:rsid w:val="00DB6E66"/>
    <w:rsid w:val="00DB703B"/>
    <w:rsid w:val="00DB714D"/>
    <w:rsid w:val="00DB7701"/>
    <w:rsid w:val="00DB7A9B"/>
    <w:rsid w:val="00DB7B2B"/>
    <w:rsid w:val="00DC0088"/>
    <w:rsid w:val="00DC0292"/>
    <w:rsid w:val="00DC05FE"/>
    <w:rsid w:val="00DC065A"/>
    <w:rsid w:val="00DC09E0"/>
    <w:rsid w:val="00DC0A09"/>
    <w:rsid w:val="00DC0E65"/>
    <w:rsid w:val="00DC0EF2"/>
    <w:rsid w:val="00DC13DD"/>
    <w:rsid w:val="00DC1A15"/>
    <w:rsid w:val="00DC1A1B"/>
    <w:rsid w:val="00DC1C8F"/>
    <w:rsid w:val="00DC1D4F"/>
    <w:rsid w:val="00DC1D7B"/>
    <w:rsid w:val="00DC1EBF"/>
    <w:rsid w:val="00DC257E"/>
    <w:rsid w:val="00DC2629"/>
    <w:rsid w:val="00DC2BD3"/>
    <w:rsid w:val="00DC377A"/>
    <w:rsid w:val="00DC38A2"/>
    <w:rsid w:val="00DC3A9E"/>
    <w:rsid w:val="00DC3F31"/>
    <w:rsid w:val="00DC3FAB"/>
    <w:rsid w:val="00DC4031"/>
    <w:rsid w:val="00DC4779"/>
    <w:rsid w:val="00DC5022"/>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DC5"/>
    <w:rsid w:val="00DD644C"/>
    <w:rsid w:val="00DD65B2"/>
    <w:rsid w:val="00DD68CA"/>
    <w:rsid w:val="00DD69DC"/>
    <w:rsid w:val="00DD6C37"/>
    <w:rsid w:val="00DD6DA7"/>
    <w:rsid w:val="00DD72D7"/>
    <w:rsid w:val="00DD78A4"/>
    <w:rsid w:val="00DD7C29"/>
    <w:rsid w:val="00DE06CB"/>
    <w:rsid w:val="00DE08E1"/>
    <w:rsid w:val="00DE09D8"/>
    <w:rsid w:val="00DE0B21"/>
    <w:rsid w:val="00DE0DF5"/>
    <w:rsid w:val="00DE1153"/>
    <w:rsid w:val="00DE1445"/>
    <w:rsid w:val="00DE1586"/>
    <w:rsid w:val="00DE1B93"/>
    <w:rsid w:val="00DE1F11"/>
    <w:rsid w:val="00DE21F2"/>
    <w:rsid w:val="00DE239E"/>
    <w:rsid w:val="00DE2432"/>
    <w:rsid w:val="00DE2898"/>
    <w:rsid w:val="00DE2C7C"/>
    <w:rsid w:val="00DE2DDB"/>
    <w:rsid w:val="00DE3691"/>
    <w:rsid w:val="00DE3B94"/>
    <w:rsid w:val="00DE403B"/>
    <w:rsid w:val="00DE4763"/>
    <w:rsid w:val="00DE4BD1"/>
    <w:rsid w:val="00DE4D7E"/>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613"/>
    <w:rsid w:val="00DF1B9A"/>
    <w:rsid w:val="00DF1E82"/>
    <w:rsid w:val="00DF213B"/>
    <w:rsid w:val="00DF22A7"/>
    <w:rsid w:val="00DF22D6"/>
    <w:rsid w:val="00DF22DC"/>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99B"/>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48A"/>
    <w:rsid w:val="00E30743"/>
    <w:rsid w:val="00E30904"/>
    <w:rsid w:val="00E30BD4"/>
    <w:rsid w:val="00E30D58"/>
    <w:rsid w:val="00E30DD9"/>
    <w:rsid w:val="00E30DF3"/>
    <w:rsid w:val="00E30F5C"/>
    <w:rsid w:val="00E31228"/>
    <w:rsid w:val="00E31389"/>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0A4"/>
    <w:rsid w:val="00E4026C"/>
    <w:rsid w:val="00E404EE"/>
    <w:rsid w:val="00E4069F"/>
    <w:rsid w:val="00E407A8"/>
    <w:rsid w:val="00E41388"/>
    <w:rsid w:val="00E41636"/>
    <w:rsid w:val="00E41B0F"/>
    <w:rsid w:val="00E41BAC"/>
    <w:rsid w:val="00E41D8D"/>
    <w:rsid w:val="00E4211C"/>
    <w:rsid w:val="00E422E3"/>
    <w:rsid w:val="00E42691"/>
    <w:rsid w:val="00E428BD"/>
    <w:rsid w:val="00E42A27"/>
    <w:rsid w:val="00E42A60"/>
    <w:rsid w:val="00E43301"/>
    <w:rsid w:val="00E433D0"/>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1FD"/>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E1"/>
    <w:rsid w:val="00E5383A"/>
    <w:rsid w:val="00E53A02"/>
    <w:rsid w:val="00E53BFE"/>
    <w:rsid w:val="00E53CBC"/>
    <w:rsid w:val="00E546A1"/>
    <w:rsid w:val="00E547C1"/>
    <w:rsid w:val="00E54838"/>
    <w:rsid w:val="00E54C71"/>
    <w:rsid w:val="00E552FA"/>
    <w:rsid w:val="00E5531B"/>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217"/>
    <w:rsid w:val="00E623EB"/>
    <w:rsid w:val="00E625E0"/>
    <w:rsid w:val="00E62894"/>
    <w:rsid w:val="00E62895"/>
    <w:rsid w:val="00E62E01"/>
    <w:rsid w:val="00E63454"/>
    <w:rsid w:val="00E6346E"/>
    <w:rsid w:val="00E635EB"/>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70E"/>
    <w:rsid w:val="00E65AE5"/>
    <w:rsid w:val="00E65FCD"/>
    <w:rsid w:val="00E662C1"/>
    <w:rsid w:val="00E663E7"/>
    <w:rsid w:val="00E671DC"/>
    <w:rsid w:val="00E672F3"/>
    <w:rsid w:val="00E67493"/>
    <w:rsid w:val="00E6777B"/>
    <w:rsid w:val="00E67A36"/>
    <w:rsid w:val="00E67BDD"/>
    <w:rsid w:val="00E67D1B"/>
    <w:rsid w:val="00E67D51"/>
    <w:rsid w:val="00E67EB2"/>
    <w:rsid w:val="00E706BF"/>
    <w:rsid w:val="00E70B3C"/>
    <w:rsid w:val="00E70C93"/>
    <w:rsid w:val="00E70FE8"/>
    <w:rsid w:val="00E71047"/>
    <w:rsid w:val="00E71508"/>
    <w:rsid w:val="00E717A5"/>
    <w:rsid w:val="00E717CC"/>
    <w:rsid w:val="00E71868"/>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453"/>
    <w:rsid w:val="00E745C3"/>
    <w:rsid w:val="00E747D7"/>
    <w:rsid w:val="00E74851"/>
    <w:rsid w:val="00E749ED"/>
    <w:rsid w:val="00E74BAE"/>
    <w:rsid w:val="00E74BB8"/>
    <w:rsid w:val="00E74E82"/>
    <w:rsid w:val="00E7521D"/>
    <w:rsid w:val="00E75416"/>
    <w:rsid w:val="00E75530"/>
    <w:rsid w:val="00E75700"/>
    <w:rsid w:val="00E7594D"/>
    <w:rsid w:val="00E7599E"/>
    <w:rsid w:val="00E75AF2"/>
    <w:rsid w:val="00E75FF5"/>
    <w:rsid w:val="00E76012"/>
    <w:rsid w:val="00E7633B"/>
    <w:rsid w:val="00E7649A"/>
    <w:rsid w:val="00E768AD"/>
    <w:rsid w:val="00E769A9"/>
    <w:rsid w:val="00E76B0C"/>
    <w:rsid w:val="00E76C6C"/>
    <w:rsid w:val="00E76DA2"/>
    <w:rsid w:val="00E7720D"/>
    <w:rsid w:val="00E77274"/>
    <w:rsid w:val="00E773F9"/>
    <w:rsid w:val="00E77478"/>
    <w:rsid w:val="00E77556"/>
    <w:rsid w:val="00E775B4"/>
    <w:rsid w:val="00E77676"/>
    <w:rsid w:val="00E77EB4"/>
    <w:rsid w:val="00E8016D"/>
    <w:rsid w:val="00E8030D"/>
    <w:rsid w:val="00E804C9"/>
    <w:rsid w:val="00E805A0"/>
    <w:rsid w:val="00E80691"/>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3B8"/>
    <w:rsid w:val="00E8461D"/>
    <w:rsid w:val="00E849DA"/>
    <w:rsid w:val="00E84A7B"/>
    <w:rsid w:val="00E84B6C"/>
    <w:rsid w:val="00E84BF0"/>
    <w:rsid w:val="00E84C19"/>
    <w:rsid w:val="00E84F84"/>
    <w:rsid w:val="00E854CF"/>
    <w:rsid w:val="00E8577E"/>
    <w:rsid w:val="00E858AC"/>
    <w:rsid w:val="00E8595B"/>
    <w:rsid w:val="00E85A67"/>
    <w:rsid w:val="00E85C5A"/>
    <w:rsid w:val="00E8629F"/>
    <w:rsid w:val="00E863A1"/>
    <w:rsid w:val="00E86499"/>
    <w:rsid w:val="00E864CA"/>
    <w:rsid w:val="00E8673C"/>
    <w:rsid w:val="00E8692B"/>
    <w:rsid w:val="00E874AE"/>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460"/>
    <w:rsid w:val="00E927D5"/>
    <w:rsid w:val="00E92855"/>
    <w:rsid w:val="00E92F4F"/>
    <w:rsid w:val="00E93089"/>
    <w:rsid w:val="00E93486"/>
    <w:rsid w:val="00E93697"/>
    <w:rsid w:val="00E936E6"/>
    <w:rsid w:val="00E938B7"/>
    <w:rsid w:val="00E93987"/>
    <w:rsid w:val="00E93D11"/>
    <w:rsid w:val="00E9432D"/>
    <w:rsid w:val="00E9471C"/>
    <w:rsid w:val="00E9473A"/>
    <w:rsid w:val="00E947C2"/>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674"/>
    <w:rsid w:val="00E9769F"/>
    <w:rsid w:val="00EA06A6"/>
    <w:rsid w:val="00EA082D"/>
    <w:rsid w:val="00EA09D3"/>
    <w:rsid w:val="00EA0A2A"/>
    <w:rsid w:val="00EA0A8D"/>
    <w:rsid w:val="00EA0C19"/>
    <w:rsid w:val="00EA0E43"/>
    <w:rsid w:val="00EA142B"/>
    <w:rsid w:val="00EA1626"/>
    <w:rsid w:val="00EA1666"/>
    <w:rsid w:val="00EA1D8F"/>
    <w:rsid w:val="00EA1E1D"/>
    <w:rsid w:val="00EA1E67"/>
    <w:rsid w:val="00EA1FBC"/>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CF1"/>
    <w:rsid w:val="00EA6DE5"/>
    <w:rsid w:val="00EA70AA"/>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AA"/>
    <w:rsid w:val="00EB31B9"/>
    <w:rsid w:val="00EB35C7"/>
    <w:rsid w:val="00EB367D"/>
    <w:rsid w:val="00EB3890"/>
    <w:rsid w:val="00EB3A42"/>
    <w:rsid w:val="00EB3B5C"/>
    <w:rsid w:val="00EB4084"/>
    <w:rsid w:val="00EB411B"/>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2268"/>
    <w:rsid w:val="00ED2F27"/>
    <w:rsid w:val="00ED2FF0"/>
    <w:rsid w:val="00ED31C6"/>
    <w:rsid w:val="00ED33E7"/>
    <w:rsid w:val="00ED3774"/>
    <w:rsid w:val="00ED3BF2"/>
    <w:rsid w:val="00ED3D80"/>
    <w:rsid w:val="00ED3DDB"/>
    <w:rsid w:val="00ED3ECC"/>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5EE"/>
    <w:rsid w:val="00EE78ED"/>
    <w:rsid w:val="00EE7953"/>
    <w:rsid w:val="00EE7A59"/>
    <w:rsid w:val="00EE7B21"/>
    <w:rsid w:val="00EF0041"/>
    <w:rsid w:val="00EF0755"/>
    <w:rsid w:val="00EF07A7"/>
    <w:rsid w:val="00EF0979"/>
    <w:rsid w:val="00EF0A11"/>
    <w:rsid w:val="00EF0AAE"/>
    <w:rsid w:val="00EF0E82"/>
    <w:rsid w:val="00EF103A"/>
    <w:rsid w:val="00EF14FA"/>
    <w:rsid w:val="00EF15B7"/>
    <w:rsid w:val="00EF18B9"/>
    <w:rsid w:val="00EF1AAD"/>
    <w:rsid w:val="00EF1D83"/>
    <w:rsid w:val="00EF1E54"/>
    <w:rsid w:val="00EF21A2"/>
    <w:rsid w:val="00EF27ED"/>
    <w:rsid w:val="00EF2C10"/>
    <w:rsid w:val="00EF3222"/>
    <w:rsid w:val="00EF345D"/>
    <w:rsid w:val="00EF35DB"/>
    <w:rsid w:val="00EF37E3"/>
    <w:rsid w:val="00EF3A69"/>
    <w:rsid w:val="00EF3BCB"/>
    <w:rsid w:val="00EF4008"/>
    <w:rsid w:val="00EF4B74"/>
    <w:rsid w:val="00EF4C38"/>
    <w:rsid w:val="00EF557F"/>
    <w:rsid w:val="00EF5987"/>
    <w:rsid w:val="00EF5ABA"/>
    <w:rsid w:val="00EF5BA3"/>
    <w:rsid w:val="00EF5DA7"/>
    <w:rsid w:val="00EF630B"/>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AF4"/>
    <w:rsid w:val="00F00BDB"/>
    <w:rsid w:val="00F00F18"/>
    <w:rsid w:val="00F01172"/>
    <w:rsid w:val="00F015D7"/>
    <w:rsid w:val="00F016FA"/>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1F1"/>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7CA"/>
    <w:rsid w:val="00F13932"/>
    <w:rsid w:val="00F144CD"/>
    <w:rsid w:val="00F1477C"/>
    <w:rsid w:val="00F14983"/>
    <w:rsid w:val="00F14DCA"/>
    <w:rsid w:val="00F14E5B"/>
    <w:rsid w:val="00F150EA"/>
    <w:rsid w:val="00F1549A"/>
    <w:rsid w:val="00F15877"/>
    <w:rsid w:val="00F15A88"/>
    <w:rsid w:val="00F16503"/>
    <w:rsid w:val="00F165D8"/>
    <w:rsid w:val="00F1673B"/>
    <w:rsid w:val="00F16811"/>
    <w:rsid w:val="00F16CBA"/>
    <w:rsid w:val="00F172B8"/>
    <w:rsid w:val="00F175AC"/>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059"/>
    <w:rsid w:val="00F35123"/>
    <w:rsid w:val="00F35339"/>
    <w:rsid w:val="00F354DD"/>
    <w:rsid w:val="00F35B54"/>
    <w:rsid w:val="00F35CAC"/>
    <w:rsid w:val="00F35D77"/>
    <w:rsid w:val="00F35D81"/>
    <w:rsid w:val="00F3609E"/>
    <w:rsid w:val="00F36132"/>
    <w:rsid w:val="00F366DE"/>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6CB"/>
    <w:rsid w:val="00F43907"/>
    <w:rsid w:val="00F439D0"/>
    <w:rsid w:val="00F43BC4"/>
    <w:rsid w:val="00F43D9C"/>
    <w:rsid w:val="00F44175"/>
    <w:rsid w:val="00F44646"/>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01E"/>
    <w:rsid w:val="00F502A9"/>
    <w:rsid w:val="00F50469"/>
    <w:rsid w:val="00F5053B"/>
    <w:rsid w:val="00F50634"/>
    <w:rsid w:val="00F50643"/>
    <w:rsid w:val="00F50E45"/>
    <w:rsid w:val="00F50E89"/>
    <w:rsid w:val="00F51389"/>
    <w:rsid w:val="00F5144A"/>
    <w:rsid w:val="00F51504"/>
    <w:rsid w:val="00F51660"/>
    <w:rsid w:val="00F5193A"/>
    <w:rsid w:val="00F51CE7"/>
    <w:rsid w:val="00F51E08"/>
    <w:rsid w:val="00F51F0A"/>
    <w:rsid w:val="00F52117"/>
    <w:rsid w:val="00F52137"/>
    <w:rsid w:val="00F522DD"/>
    <w:rsid w:val="00F526CD"/>
    <w:rsid w:val="00F52806"/>
    <w:rsid w:val="00F52924"/>
    <w:rsid w:val="00F52D04"/>
    <w:rsid w:val="00F531EB"/>
    <w:rsid w:val="00F534DD"/>
    <w:rsid w:val="00F5380E"/>
    <w:rsid w:val="00F53DF5"/>
    <w:rsid w:val="00F5401C"/>
    <w:rsid w:val="00F54063"/>
    <w:rsid w:val="00F540E8"/>
    <w:rsid w:val="00F548B0"/>
    <w:rsid w:val="00F548D6"/>
    <w:rsid w:val="00F552DF"/>
    <w:rsid w:val="00F557DE"/>
    <w:rsid w:val="00F560E6"/>
    <w:rsid w:val="00F5629A"/>
    <w:rsid w:val="00F564D5"/>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05"/>
    <w:rsid w:val="00F6598A"/>
    <w:rsid w:val="00F65A96"/>
    <w:rsid w:val="00F65BF7"/>
    <w:rsid w:val="00F660C2"/>
    <w:rsid w:val="00F66217"/>
    <w:rsid w:val="00F6634D"/>
    <w:rsid w:val="00F66938"/>
    <w:rsid w:val="00F66DE0"/>
    <w:rsid w:val="00F66E70"/>
    <w:rsid w:val="00F66FD3"/>
    <w:rsid w:val="00F67282"/>
    <w:rsid w:val="00F673BD"/>
    <w:rsid w:val="00F67A31"/>
    <w:rsid w:val="00F67B61"/>
    <w:rsid w:val="00F67B96"/>
    <w:rsid w:val="00F67CB2"/>
    <w:rsid w:val="00F67E8D"/>
    <w:rsid w:val="00F67EAA"/>
    <w:rsid w:val="00F70232"/>
    <w:rsid w:val="00F702A5"/>
    <w:rsid w:val="00F70C00"/>
    <w:rsid w:val="00F70D04"/>
    <w:rsid w:val="00F70D19"/>
    <w:rsid w:val="00F70FD4"/>
    <w:rsid w:val="00F71462"/>
    <w:rsid w:val="00F71584"/>
    <w:rsid w:val="00F71C40"/>
    <w:rsid w:val="00F71D3D"/>
    <w:rsid w:val="00F71D54"/>
    <w:rsid w:val="00F71DE3"/>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B9A"/>
    <w:rsid w:val="00F77383"/>
    <w:rsid w:val="00F7738C"/>
    <w:rsid w:val="00F778B0"/>
    <w:rsid w:val="00F778EA"/>
    <w:rsid w:val="00F77DA5"/>
    <w:rsid w:val="00F805AE"/>
    <w:rsid w:val="00F80751"/>
    <w:rsid w:val="00F80785"/>
    <w:rsid w:val="00F807F8"/>
    <w:rsid w:val="00F80B51"/>
    <w:rsid w:val="00F80C4C"/>
    <w:rsid w:val="00F80CB2"/>
    <w:rsid w:val="00F80E68"/>
    <w:rsid w:val="00F811C9"/>
    <w:rsid w:val="00F8165B"/>
    <w:rsid w:val="00F81A28"/>
    <w:rsid w:val="00F820B3"/>
    <w:rsid w:val="00F821CD"/>
    <w:rsid w:val="00F8229C"/>
    <w:rsid w:val="00F82434"/>
    <w:rsid w:val="00F8299C"/>
    <w:rsid w:val="00F82BEC"/>
    <w:rsid w:val="00F82D16"/>
    <w:rsid w:val="00F83280"/>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87E23"/>
    <w:rsid w:val="00F9001F"/>
    <w:rsid w:val="00F90053"/>
    <w:rsid w:val="00F9024E"/>
    <w:rsid w:val="00F902C3"/>
    <w:rsid w:val="00F9044E"/>
    <w:rsid w:val="00F907E2"/>
    <w:rsid w:val="00F908B9"/>
    <w:rsid w:val="00F90D35"/>
    <w:rsid w:val="00F90F9B"/>
    <w:rsid w:val="00F91A5E"/>
    <w:rsid w:val="00F92017"/>
    <w:rsid w:val="00F920B9"/>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32E"/>
    <w:rsid w:val="00F9556B"/>
    <w:rsid w:val="00F95631"/>
    <w:rsid w:val="00F95876"/>
    <w:rsid w:val="00F959A2"/>
    <w:rsid w:val="00F95BC3"/>
    <w:rsid w:val="00F95D16"/>
    <w:rsid w:val="00F95F88"/>
    <w:rsid w:val="00F961A1"/>
    <w:rsid w:val="00F96846"/>
    <w:rsid w:val="00F96A06"/>
    <w:rsid w:val="00F96BF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D0"/>
    <w:rsid w:val="00FA2DD8"/>
    <w:rsid w:val="00FA2E4F"/>
    <w:rsid w:val="00FA2F8C"/>
    <w:rsid w:val="00FA3174"/>
    <w:rsid w:val="00FA33B2"/>
    <w:rsid w:val="00FA3617"/>
    <w:rsid w:val="00FA3636"/>
    <w:rsid w:val="00FA3A7F"/>
    <w:rsid w:val="00FA3FBB"/>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171B"/>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0FA"/>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B45"/>
    <w:rsid w:val="00FD063A"/>
    <w:rsid w:val="00FD0A18"/>
    <w:rsid w:val="00FD0A1F"/>
    <w:rsid w:val="00FD0ED5"/>
    <w:rsid w:val="00FD1494"/>
    <w:rsid w:val="00FD15C5"/>
    <w:rsid w:val="00FD1934"/>
    <w:rsid w:val="00FD1BA1"/>
    <w:rsid w:val="00FD1BEA"/>
    <w:rsid w:val="00FD1BEE"/>
    <w:rsid w:val="00FD1CC0"/>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C15"/>
    <w:rsid w:val="00FD7D03"/>
    <w:rsid w:val="00FD7F35"/>
    <w:rsid w:val="00FD7F43"/>
    <w:rsid w:val="00FE00B0"/>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18"/>
    <w:rsid w:val="00FE3387"/>
    <w:rsid w:val="00FE33F5"/>
    <w:rsid w:val="00FE3689"/>
    <w:rsid w:val="00FE38BF"/>
    <w:rsid w:val="00FE3C4C"/>
    <w:rsid w:val="00FE415F"/>
    <w:rsid w:val="00FE4402"/>
    <w:rsid w:val="00FE442F"/>
    <w:rsid w:val="00FE4882"/>
    <w:rsid w:val="00FE4A19"/>
    <w:rsid w:val="00FE4E33"/>
    <w:rsid w:val="00FE4EAF"/>
    <w:rsid w:val="00FE527F"/>
    <w:rsid w:val="00FE5C64"/>
    <w:rsid w:val="00FE5DD8"/>
    <w:rsid w:val="00FE5F80"/>
    <w:rsid w:val="00FE6633"/>
    <w:rsid w:val="00FE6874"/>
    <w:rsid w:val="00FE69EB"/>
    <w:rsid w:val="00FE6B4A"/>
    <w:rsid w:val="00FE709C"/>
    <w:rsid w:val="00FE71C0"/>
    <w:rsid w:val="00FE72B2"/>
    <w:rsid w:val="00FE73AE"/>
    <w:rsid w:val="00FE76DD"/>
    <w:rsid w:val="00FE78B7"/>
    <w:rsid w:val="00FE7909"/>
    <w:rsid w:val="00FE7ADC"/>
    <w:rsid w:val="00FE7CA7"/>
    <w:rsid w:val="00FF015A"/>
    <w:rsid w:val="00FF0370"/>
    <w:rsid w:val="00FF086C"/>
    <w:rsid w:val="00FF08CB"/>
    <w:rsid w:val="00FF0C15"/>
    <w:rsid w:val="00FF104B"/>
    <w:rsid w:val="00FF10F1"/>
    <w:rsid w:val="00FF1212"/>
    <w:rsid w:val="00FF14D4"/>
    <w:rsid w:val="00FF16F6"/>
    <w:rsid w:val="00FF203A"/>
    <w:rsid w:val="00FF2073"/>
    <w:rsid w:val="00FF2339"/>
    <w:rsid w:val="00FF2460"/>
    <w:rsid w:val="00FF290D"/>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0C282"/>
  <w15:chartTrackingRefBased/>
  <w15:docId w15:val="{FF5DF52B-DB86-4DA8-9B6B-8D1412D99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uiPriority="35"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7B71"/>
    <w:pPr>
      <w:spacing w:after="180"/>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uiPriority w:val="35"/>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rPr>
      <w:sz w:val="16"/>
    </w:rPr>
  </w:style>
  <w:style w:type="paragraph" w:customStyle="1" w:styleId="Guidance">
    <w:name w:val="Guidance"/>
    <w:basedOn w:val="a"/>
    <w:uiPriority w:val="99"/>
    <w:rPr>
      <w:i/>
      <w:color w:val="0000FF"/>
    </w:rPr>
  </w:style>
  <w:style w:type="paragraph" w:styleId="af5">
    <w:name w:val="annotation text"/>
    <w:basedOn w:val="a"/>
    <w:link w:val="af6"/>
    <w:qFormat/>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eastAsia="en-US"/>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P,列表段落11"/>
    <w:basedOn w:val="a"/>
    <w:link w:val="afa"/>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aliases w:val="TableGrid"/>
    <w:basedOn w:val="a1"/>
    <w:uiPriority w:val="59"/>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P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qFormat/>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a"/>
    <w:next w:val="a"/>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character" w:styleId="afc">
    <w:name w:val="Emphasis"/>
    <w:uiPriority w:val="20"/>
    <w:qFormat/>
    <w:rsid w:val="00503580"/>
    <w:rPr>
      <w:i/>
      <w:iCs/>
    </w:rPr>
  </w:style>
  <w:style w:type="character" w:customStyle="1" w:styleId="30">
    <w:name w:val="標題 3 字元"/>
    <w:link w:val="3"/>
    <w:rsid w:val="007F789A"/>
    <w:rPr>
      <w:rFonts w:ascii="Arial" w:hAnsi="Arial"/>
      <w:sz w:val="28"/>
      <w:lang w:val="en-GB" w:eastAsia="en-US"/>
    </w:rPr>
  </w:style>
  <w:style w:type="character" w:customStyle="1" w:styleId="B4Char">
    <w:name w:val="B4 Char"/>
    <w:link w:val="B4"/>
    <w:rsid w:val="00FE3318"/>
    <w:rPr>
      <w:lang w:val="en-GB" w:eastAsia="en-US"/>
    </w:rPr>
  </w:style>
  <w:style w:type="character" w:customStyle="1" w:styleId="B5Char">
    <w:name w:val="B5 Char"/>
    <w:link w:val="B5"/>
    <w:rsid w:val="00FE3318"/>
    <w:rPr>
      <w:lang w:val="en-GB" w:eastAsia="en-US"/>
    </w:rPr>
  </w:style>
  <w:style w:type="character" w:styleId="afd">
    <w:name w:val="Placeholder Text"/>
    <w:basedOn w:val="a0"/>
    <w:uiPriority w:val="99"/>
    <w:semiHidden/>
    <w:rsid w:val="008967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27469">
      <w:bodyDiv w:val="1"/>
      <w:marLeft w:val="0"/>
      <w:marRight w:val="0"/>
      <w:marTop w:val="0"/>
      <w:marBottom w:val="0"/>
      <w:divBdr>
        <w:top w:val="none" w:sz="0" w:space="0" w:color="auto"/>
        <w:left w:val="none" w:sz="0" w:space="0" w:color="auto"/>
        <w:bottom w:val="none" w:sz="0" w:space="0" w:color="auto"/>
        <w:right w:val="none" w:sz="0" w:space="0" w:color="auto"/>
      </w:divBdr>
    </w:div>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259920906">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29715901">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23910596">
      <w:bodyDiv w:val="1"/>
      <w:marLeft w:val="0"/>
      <w:marRight w:val="0"/>
      <w:marTop w:val="0"/>
      <w:marBottom w:val="0"/>
      <w:divBdr>
        <w:top w:val="none" w:sz="0" w:space="0" w:color="auto"/>
        <w:left w:val="none" w:sz="0" w:space="0" w:color="auto"/>
        <w:bottom w:val="none" w:sz="0" w:space="0" w:color="auto"/>
        <w:right w:val="none" w:sz="0" w:space="0" w:color="auto"/>
      </w:divBdr>
    </w:div>
    <w:div w:id="563495450">
      <w:bodyDiv w:val="1"/>
      <w:marLeft w:val="0"/>
      <w:marRight w:val="0"/>
      <w:marTop w:val="0"/>
      <w:marBottom w:val="0"/>
      <w:divBdr>
        <w:top w:val="none" w:sz="0" w:space="0" w:color="auto"/>
        <w:left w:val="none" w:sz="0" w:space="0" w:color="auto"/>
        <w:bottom w:val="none" w:sz="0" w:space="0" w:color="auto"/>
        <w:right w:val="none" w:sz="0" w:space="0" w:color="auto"/>
      </w:divBdr>
      <w:divsChild>
        <w:div w:id="1838224833">
          <w:marLeft w:val="878"/>
          <w:marRight w:val="0"/>
          <w:marTop w:val="96"/>
          <w:marBottom w:val="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98181415">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39339387">
      <w:bodyDiv w:val="1"/>
      <w:marLeft w:val="0"/>
      <w:marRight w:val="0"/>
      <w:marTop w:val="0"/>
      <w:marBottom w:val="0"/>
      <w:divBdr>
        <w:top w:val="none" w:sz="0" w:space="0" w:color="auto"/>
        <w:left w:val="none" w:sz="0" w:space="0" w:color="auto"/>
        <w:bottom w:val="none" w:sz="0" w:space="0" w:color="auto"/>
        <w:right w:val="none" w:sz="0" w:space="0" w:color="auto"/>
      </w:divBdr>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0906058">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456481729">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77544564">
      <w:bodyDiv w:val="1"/>
      <w:marLeft w:val="0"/>
      <w:marRight w:val="0"/>
      <w:marTop w:val="0"/>
      <w:marBottom w:val="0"/>
      <w:divBdr>
        <w:top w:val="none" w:sz="0" w:space="0" w:color="auto"/>
        <w:left w:val="none" w:sz="0" w:space="0" w:color="auto"/>
        <w:bottom w:val="none" w:sz="0" w:space="0" w:color="auto"/>
        <w:right w:val="none" w:sz="0" w:space="0" w:color="auto"/>
      </w:divBdr>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89482478">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76631777">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0.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image" Target="media/image20.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225582-A50D-4F19-8249-3477842B1E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E48683B7-08D8-49F2-8C5C-5B11416BC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3ED384-6279-4F4C-83B2-02B91C0FAA80}">
  <ds:schemaRefs>
    <ds:schemaRef ds:uri="http://schemas.openxmlformats.org/officeDocument/2006/bibliography"/>
  </ds:schemaRefs>
</ds:datastoreItem>
</file>

<file path=customXml/itemProps4.xml><?xml version="1.0" encoding="utf-8"?>
<ds:datastoreItem xmlns:ds="http://schemas.openxmlformats.org/officeDocument/2006/customXml" ds:itemID="{EED73928-6249-42BF-BD44-058C6C4D918D}">
  <ds:schemaRefs>
    <ds:schemaRef ds:uri="http://schemas.microsoft.com/office/2006/metadata/longProperties"/>
  </ds:schemaRefs>
</ds:datastoreItem>
</file>

<file path=customXml/itemProps5.xml><?xml version="1.0" encoding="utf-8"?>
<ds:datastoreItem xmlns:ds="http://schemas.openxmlformats.org/officeDocument/2006/customXml" ds:itemID="{AC101271-B054-4733-8D53-2ABFFB018A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488</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dc:description/>
  <cp:lastModifiedBy>CH Hsieh (謝其軒)</cp:lastModifiedBy>
  <cp:revision>4</cp:revision>
  <cp:lastPrinted>2018-01-16T10:39:00Z</cp:lastPrinted>
  <dcterms:created xsi:type="dcterms:W3CDTF">2022-04-25T03:25:00Z</dcterms:created>
  <dcterms:modified xsi:type="dcterms:W3CDTF">2022-04-25T03:29:00Z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